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0" w:line="560" w:lineRule="exact"/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《庆元县人民政府关于废止庆政发〔2014〕8号文件的通知》政策解读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（问答版）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黑体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问：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为什么要废止庆政发〔2014〕8号文件？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答：庆政发〔2014〕8号文件于2014年1月21日发布实施,已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不符合当前工作实际和发展需要</w:t>
      </w:r>
      <w:r>
        <w:rPr>
          <w:rFonts w:hint="eastAsia" w:ascii="仿宋" w:hAnsi="仿宋" w:eastAsia="仿宋" w:cs="仿宋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为了有效落实《质量强国建设纲要》和法治政府建设要求，保障我县各类市场主体、各类组织的权益</w:t>
      </w:r>
      <w:r>
        <w:rPr>
          <w:rFonts w:hint="eastAsia" w:ascii="仿宋" w:hAnsi="仿宋" w:eastAsia="仿宋" w:cs="仿宋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，需废止。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问：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庆政发〔2014〕8号文件废止了以后，浙江制造标准如何奖励？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答：按照《丽水市人民政府关于印发推进品牌创建与质量建设若干意见的通知》（丽政发〔2020〕83号）文件奖励。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问：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庆政发〔2014〕8号文件废止了以后，丽水山耕如何奖励？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答：按照《丽水市人民政府关于印发推进品牌创建与质量建设若干意见的通知》（丽政发〔2020〕83号）文件奖励。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问：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2023年期间取得的职业健康与安全管理体系认证证书，如何奖励？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答：庆政发〔2014〕8号文件废止前取得的职业健康与安全管理体系认证证书，按照庆政发〔2014〕8号文件奖励。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《庆元县人民政府关于废止庆政发〔2014〕8号文件的通知》从什么时候开始施行？</w:t>
      </w:r>
    </w:p>
    <w:p>
      <w:pPr>
        <w:pStyle w:val="2"/>
        <w:rPr>
          <w:rFonts w:hint="default" w:ascii="仿宋" w:hAnsi="仿宋" w:eastAsia="仿宋" w:cs="仿宋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答：《庆元县人民政府关于废止庆政发〔2014〕8号文件的通知》自2023年12月19日起施行。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textAlignment w:val="auto"/>
        <w:rPr>
          <w:rFonts w:hint="eastAsia" w:ascii="仿宋" w:hAnsi="仿宋" w:eastAsia="仿宋" w:cs="仿宋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解读机关</w:t>
      </w:r>
      <w:r>
        <w:rPr>
          <w:rFonts w:hint="eastAsia" w:ascii="仿宋" w:hAnsi="仿宋" w:eastAsia="仿宋" w:cs="仿宋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：庆元县市场监督管理局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textAlignment w:val="auto"/>
        <w:rPr>
          <w:rFonts w:hint="eastAsia" w:ascii="仿宋" w:hAnsi="仿宋" w:eastAsia="仿宋" w:cs="仿宋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地址：</w:t>
      </w:r>
      <w:r>
        <w:rPr>
          <w:rFonts w:hint="eastAsia" w:ascii="仿宋" w:hAnsi="仿宋" w:eastAsia="仿宋" w:cs="仿宋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庆元县濛洲街道濛洲街197号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textAlignment w:val="auto"/>
        <w:rPr>
          <w:rFonts w:hint="eastAsia" w:ascii="仿宋" w:hAnsi="仿宋" w:eastAsia="仿宋" w:cs="仿宋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咨询电话：</w:t>
      </w:r>
      <w:r>
        <w:rPr>
          <w:rFonts w:hint="eastAsia" w:ascii="仿宋" w:hAnsi="仿宋" w:eastAsia="仿宋" w:cs="仿宋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0578-6220109。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" w:hAnsi="仿宋" w:eastAsia="仿宋" w:cs="仿宋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" w:hAnsi="仿宋" w:eastAsia="仿宋" w:cs="仿宋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default" w:ascii="仿宋_GB2312" w:eastAsia="仿宋_GB2312" w:cs="仿宋"/>
          <w:b/>
          <w:color w:val="FF0000"/>
          <w:sz w:val="32"/>
          <w:szCs w:val="32"/>
          <w:lang w:val="en-US" w:eastAsia="zh-CN"/>
        </w:rPr>
      </w:pPr>
    </w:p>
    <w:p>
      <w:pPr>
        <w:rPr>
          <w:rFonts w:ascii="仿宋_GB2312" w:eastAsia="仿宋_GB2312" w:cs="仿宋"/>
          <w:b/>
          <w:color w:val="FF0000"/>
          <w:sz w:val="32"/>
          <w:szCs w:val="32"/>
        </w:rPr>
      </w:pPr>
    </w:p>
    <w:p>
      <w:pPr>
        <w:rPr>
          <w:rFonts w:ascii="仿宋_GB2312" w:eastAsia="仿宋_GB2312" w:cs="仿宋"/>
          <w:b/>
          <w:color w:val="FF0000"/>
          <w:sz w:val="32"/>
          <w:szCs w:val="32"/>
        </w:rPr>
      </w:pPr>
    </w:p>
    <w:p>
      <w:pPr>
        <w:rPr>
          <w:rFonts w:ascii="仿宋_GB2312" w:eastAsia="仿宋_GB2312" w:cs="仿宋"/>
          <w:b/>
          <w:color w:val="FF0000"/>
          <w:sz w:val="32"/>
          <w:szCs w:val="32"/>
        </w:rPr>
      </w:pPr>
    </w:p>
    <w:p>
      <w:pPr>
        <w:rPr>
          <w:rFonts w:ascii="仿宋_GB2312" w:eastAsia="仿宋_GB2312" w:cs="仿宋"/>
          <w:b/>
          <w:color w:val="FF0000"/>
          <w:sz w:val="32"/>
          <w:szCs w:val="32"/>
        </w:rPr>
      </w:pPr>
    </w:p>
    <w:p>
      <w:pPr>
        <w:pStyle w:val="2"/>
        <w:rPr>
          <w:rFonts w:ascii="仿宋_GB2312" w:eastAsia="仿宋_GB2312" w:cs="仿宋"/>
          <w:b/>
          <w:color w:val="FF0000"/>
          <w:sz w:val="32"/>
          <w:szCs w:val="32"/>
        </w:rPr>
      </w:pPr>
    </w:p>
    <w:p>
      <w:pPr>
        <w:pStyle w:val="2"/>
        <w:rPr>
          <w:rFonts w:ascii="仿宋_GB2312" w:eastAsia="仿宋_GB2312" w:cs="仿宋"/>
          <w:b/>
          <w:color w:val="FF0000"/>
          <w:sz w:val="32"/>
          <w:szCs w:val="32"/>
        </w:rPr>
      </w:pPr>
    </w:p>
    <w:p>
      <w:pPr>
        <w:pStyle w:val="2"/>
        <w:rPr>
          <w:rFonts w:ascii="仿宋_GB2312" w:eastAsia="仿宋_GB2312" w:cs="仿宋"/>
          <w:b/>
          <w:color w:val="FF0000"/>
          <w:sz w:val="32"/>
          <w:szCs w:val="32"/>
        </w:rPr>
      </w:pPr>
    </w:p>
    <w:p>
      <w:pPr>
        <w:pStyle w:val="2"/>
        <w:rPr>
          <w:rFonts w:ascii="仿宋_GB2312" w:eastAsia="仿宋_GB2312" w:cs="仿宋"/>
          <w:b/>
          <w:color w:val="FF0000"/>
          <w:sz w:val="32"/>
          <w:szCs w:val="32"/>
        </w:rPr>
      </w:pPr>
    </w:p>
    <w:p>
      <w:pPr>
        <w:pStyle w:val="2"/>
        <w:rPr>
          <w:rFonts w:ascii="仿宋_GB2312" w:eastAsia="仿宋_GB2312" w:cs="仿宋"/>
          <w:b/>
          <w:color w:val="FF0000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="仿宋_GB2312" w:eastAsia="仿宋_GB2312" w:cs="仿宋"/>
          <w:b/>
          <w:color w:val="FF0000"/>
          <w:sz w:val="32"/>
          <w:szCs w:val="32"/>
        </w:rPr>
      </w:pPr>
    </w:p>
    <w:p>
      <w:pPr>
        <w:rPr>
          <w:rFonts w:ascii="仿宋_GB2312" w:eastAsia="仿宋_GB2312" w:cs="仿宋"/>
          <w:b/>
          <w:color w:val="FF0000"/>
          <w:sz w:val="32"/>
          <w:szCs w:val="32"/>
        </w:rPr>
      </w:pPr>
    </w:p>
    <w:p>
      <w:pPr>
        <w:rPr>
          <w:rFonts w:ascii="仿宋_GB2312" w:eastAsia="仿宋_GB2312" w:cs="仿宋"/>
          <w:b/>
          <w:color w:val="FF0000"/>
          <w:sz w:val="32"/>
          <w:szCs w:val="32"/>
        </w:rPr>
      </w:pPr>
    </w:p>
    <w:p>
      <w:pPr>
        <w:rPr>
          <w:rFonts w:ascii="仿宋_GB2312" w:eastAsia="仿宋_GB2312" w:cs="仿宋"/>
          <w:b/>
          <w:color w:val="FF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AF"/>
    <w:rsid w:val="002B1AAF"/>
    <w:rsid w:val="0049308C"/>
    <w:rsid w:val="004D6EA9"/>
    <w:rsid w:val="005A1FFC"/>
    <w:rsid w:val="00713298"/>
    <w:rsid w:val="00B26E47"/>
    <w:rsid w:val="00DA4DDF"/>
    <w:rsid w:val="00E2537A"/>
    <w:rsid w:val="017B675E"/>
    <w:rsid w:val="01BE326C"/>
    <w:rsid w:val="060D3089"/>
    <w:rsid w:val="06780D2A"/>
    <w:rsid w:val="0F950B17"/>
    <w:rsid w:val="12D6537A"/>
    <w:rsid w:val="131D3F71"/>
    <w:rsid w:val="13E6A43F"/>
    <w:rsid w:val="176EC073"/>
    <w:rsid w:val="185476BF"/>
    <w:rsid w:val="1B61267B"/>
    <w:rsid w:val="1C785BE1"/>
    <w:rsid w:val="241F3BD5"/>
    <w:rsid w:val="2B6527C8"/>
    <w:rsid w:val="2BB51BD6"/>
    <w:rsid w:val="2DBE3881"/>
    <w:rsid w:val="2EB040BB"/>
    <w:rsid w:val="2F442E0F"/>
    <w:rsid w:val="3255047A"/>
    <w:rsid w:val="395F3BB6"/>
    <w:rsid w:val="39B81F32"/>
    <w:rsid w:val="3AD35BB6"/>
    <w:rsid w:val="3F4C162D"/>
    <w:rsid w:val="402D2CAC"/>
    <w:rsid w:val="41217673"/>
    <w:rsid w:val="46CC1A71"/>
    <w:rsid w:val="4B063953"/>
    <w:rsid w:val="4EC92519"/>
    <w:rsid w:val="50BC4C57"/>
    <w:rsid w:val="659A5871"/>
    <w:rsid w:val="67260C89"/>
    <w:rsid w:val="67B029BA"/>
    <w:rsid w:val="6D5C6040"/>
    <w:rsid w:val="6F7F7E01"/>
    <w:rsid w:val="72510281"/>
    <w:rsid w:val="7281639A"/>
    <w:rsid w:val="72C475D7"/>
    <w:rsid w:val="7A081BFF"/>
    <w:rsid w:val="7E514445"/>
    <w:rsid w:val="BFF6CBCD"/>
    <w:rsid w:val="BFFD2D21"/>
    <w:rsid w:val="EFFAD1F4"/>
    <w:rsid w:val="FB3D17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567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84</Words>
  <Characters>482</Characters>
  <Lines>4</Lines>
  <Paragraphs>1</Paragraphs>
  <TotalTime>2</TotalTime>
  <ScaleCrop>false</ScaleCrop>
  <LinksUpToDate>false</LinksUpToDate>
  <CharactersWithSpaces>565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2020-09-20T15:41:00Z</dcterms:created>
  <dc:creator>县司法局政策法规科</dc:creator>
  <cp:lastModifiedBy>鲍伟红</cp:lastModifiedBy>
  <dcterms:modified xsi:type="dcterms:W3CDTF">2023-12-19T09:04:21Z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8588B9CCF2CEADDB40277B63EBCF4470</vt:lpwstr>
  </property>
</Properties>
</file>