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  <w:t>《庆元县征收集体土地区片综合地价补偿标准》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  <w:t>政策解读</w:t>
      </w: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  <w:lang w:eastAsia="zh-CN"/>
        </w:rPr>
        <w:t>问答版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什么是</w:t>
      </w:r>
      <w:r>
        <w:rPr>
          <w:rFonts w:hint="eastAsia" w:ascii="仿宋_GB2312" w:eastAsia="仿宋_GB2312"/>
          <w:b/>
          <w:bCs/>
          <w:sz w:val="32"/>
          <w:szCs w:val="32"/>
        </w:rPr>
        <w:t>征地区片综合地价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eastAsia="仿宋_GB2312"/>
          <w:sz w:val="32"/>
          <w:szCs w:val="32"/>
        </w:rPr>
        <w:t>“征地区片综合地价”是指在县（市）级行政区域内，综合考虑土地原用途、土地资源条件、土地产值、土地区位、土地供求关系、人口以及经济社会发展水平等因素划分区片，分别确定的区片农用地土地</w:t>
      </w:r>
      <w:r>
        <w:rPr>
          <w:rFonts w:ascii="仿宋_GB2312" w:eastAsia="仿宋_GB2312"/>
          <w:sz w:val="32"/>
          <w:szCs w:val="32"/>
        </w:rPr>
        <w:t>补偿费和安置</w:t>
      </w:r>
      <w:r>
        <w:rPr>
          <w:rFonts w:hint="eastAsia" w:ascii="仿宋_GB2312" w:eastAsia="仿宋_GB2312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费</w:t>
      </w:r>
      <w:r>
        <w:rPr>
          <w:rFonts w:hint="eastAsia" w:ascii="仿宋_GB2312" w:eastAsia="仿宋_GB2312"/>
          <w:sz w:val="32"/>
          <w:szCs w:val="32"/>
        </w:rPr>
        <w:t>。我县征收</w:t>
      </w:r>
      <w:r>
        <w:rPr>
          <w:rFonts w:ascii="仿宋_GB2312" w:eastAsia="仿宋_GB2312"/>
          <w:sz w:val="32"/>
          <w:szCs w:val="32"/>
        </w:rPr>
        <w:t>集体土地</w:t>
      </w:r>
      <w:r>
        <w:rPr>
          <w:rFonts w:hint="eastAsia" w:ascii="仿宋_GB2312" w:eastAsia="仿宋_GB2312"/>
          <w:sz w:val="32"/>
          <w:szCs w:val="32"/>
        </w:rPr>
        <w:t>统一实行区片综合地价补偿。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区片综合地价补偿标准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分几大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地类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区片综合地价补偿标准包含二大地类：一类为耕地、园地、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除林地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（含开发园地）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以外的其他农用地、建设用地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；二类为林地（含开发园地）、未利用地。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什么是开发园地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开发园地是指原为林地和未利用地，当地集体经济组织因发展生产的需要，开发后种植经济作物，现仍按林地管理的山地（如桔山、茶山等）。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eastAsia="仿宋_GB2312"/>
          <w:b/>
          <w:bCs/>
          <w:sz w:val="32"/>
          <w:szCs w:val="32"/>
        </w:rPr>
        <w:t>征地区片综合地价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由哪两项组成？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eastAsia="仿宋_GB2312"/>
          <w:sz w:val="32"/>
          <w:szCs w:val="32"/>
        </w:rPr>
        <w:t>征地区片综合地价由土地补偿费和安置补助费两项组成，两项分别占</w:t>
      </w:r>
      <w:r>
        <w:rPr>
          <w:rFonts w:ascii="仿宋_GB2312" w:eastAsia="仿宋_GB2312"/>
          <w:sz w:val="32"/>
          <w:szCs w:val="32"/>
        </w:rPr>
        <w:t>征地区片综合地价的</w:t>
      </w:r>
      <w:r>
        <w:rPr>
          <w:rFonts w:hint="eastAsia" w:ascii="仿宋_GB2312" w:eastAsia="仿宋_GB2312"/>
          <w:sz w:val="32"/>
          <w:szCs w:val="32"/>
        </w:rPr>
        <w:t>40</w:t>
      </w:r>
      <w:r>
        <w:rPr>
          <w:rFonts w:ascii="仿宋_GB2312" w:eastAsia="仿宋_GB2312"/>
          <w:sz w:val="32"/>
          <w:szCs w:val="32"/>
        </w:rPr>
        <w:t>%和</w:t>
      </w:r>
      <w:r>
        <w:rPr>
          <w:rFonts w:hint="eastAsia" w:ascii="仿宋_GB2312" w:eastAsia="仿宋_GB2312"/>
          <w:sz w:val="32"/>
          <w:szCs w:val="32"/>
        </w:rPr>
        <w:t>60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我县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征地有多少个区片？怎么划分？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答：3个区片，具体划分见下表。</w:t>
      </w:r>
    </w:p>
    <w:tbl>
      <w:tblPr>
        <w:tblStyle w:val="7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78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区片等级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乡镇街道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行政村名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Ⅰ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松源街道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东门村（原东门村、原菜业村）、南门村、西门村部分、北门村（原北门村）、城北村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濛洲街道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后碓村、吴宅村、大坂洋村、姚家村、上叶村、街尾村、周墩村部分、同源村部分（原田墩村、原洋心村）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松源街道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西门村部分、五一村、五二村、五三村、兴民村（原坪洋村、原五四村）、朱村村、北门村部分（原岙后村）、坑西村、底村村、会溪村（原会溪村、原牛路洋村）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濛洲街道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大济村、道岗村（原道岗村、原半湾村、原下滩村）、喜鹊村、同源村部分（原西演村、原应岭尾村、原田墩村）、大塘源村（原大坑村、原黄象村）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屏都街道</w:t>
            </w:r>
          </w:p>
        </w:tc>
        <w:tc>
          <w:tcPr>
            <w:tcW w:w="61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余村村、八一村、八二村、八三村、菊水村、蔡段村（原蔡段村、原坑里村）、洋背村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767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上述Ⅰ 、 Ⅱ 区片以外的行政村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67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具体范围以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下图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为准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问：我县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征地区片综合地价标准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是多少？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具体标准见下表。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036"/>
        <w:gridCol w:w="978"/>
        <w:gridCol w:w="933"/>
        <w:gridCol w:w="950"/>
        <w:gridCol w:w="917"/>
        <w:gridCol w:w="966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5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地   类</w:t>
            </w:r>
          </w:p>
        </w:tc>
        <w:tc>
          <w:tcPr>
            <w:tcW w:w="571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征地区片等级和区片综合地价标准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5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Ⅱ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元/亩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元/亩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元/亩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元/㎡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3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耕地、园地、除林地（含开发园地）外的其他农用地、建设用地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80000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120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60000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90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48000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林地（含开发园地）、未利用地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 xml:space="preserve">开发园地    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50000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75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38000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57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30800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46.2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林地、未利用地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48000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36000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28800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43.2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解读机关：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庆元县土地和房屋征收工作指导中心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庆元县濛洲街道银泰商铺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0578--6212212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A930D"/>
    <w:multiLevelType w:val="singleLevel"/>
    <w:tmpl w:val="A40A930D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MzNDhjNDhkNDMyMTNmN2UzOWUxZjNjOTRlMjFhMWMifQ=="/>
  </w:docVars>
  <w:rsids>
    <w:rsidRoot w:val="0087750A"/>
    <w:rsid w:val="001F4280"/>
    <w:rsid w:val="003748E6"/>
    <w:rsid w:val="00455D72"/>
    <w:rsid w:val="004922FF"/>
    <w:rsid w:val="0087750A"/>
    <w:rsid w:val="008F715D"/>
    <w:rsid w:val="009D5E49"/>
    <w:rsid w:val="00A21AD3"/>
    <w:rsid w:val="00A366D9"/>
    <w:rsid w:val="00A41D5D"/>
    <w:rsid w:val="00AE2705"/>
    <w:rsid w:val="00B01E83"/>
    <w:rsid w:val="00B12347"/>
    <w:rsid w:val="00EC52B2"/>
    <w:rsid w:val="042A4D20"/>
    <w:rsid w:val="14723734"/>
    <w:rsid w:val="2368508C"/>
    <w:rsid w:val="263217BA"/>
    <w:rsid w:val="2C6A5ADE"/>
    <w:rsid w:val="38BF6426"/>
    <w:rsid w:val="393136F5"/>
    <w:rsid w:val="3E794864"/>
    <w:rsid w:val="404A6B2F"/>
    <w:rsid w:val="490E1D17"/>
    <w:rsid w:val="60AF73C1"/>
    <w:rsid w:val="73091B3D"/>
    <w:rsid w:val="73152752"/>
    <w:rsid w:val="76B64220"/>
    <w:rsid w:val="79A232A4"/>
    <w:rsid w:val="ED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859</Words>
  <Characters>873</Characters>
  <Lines>17</Lines>
  <Paragraphs>4</Paragraphs>
  <TotalTime>1</TotalTime>
  <ScaleCrop>false</ScaleCrop>
  <LinksUpToDate>false</LinksUpToDate>
  <CharactersWithSpaces>877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2022-11-22T11:28:00Z</dcterms:created>
  <dc:creator>Administrator</dc:creator>
  <cp:lastModifiedBy>王兴华</cp:lastModifiedBy>
  <dcterms:modified xsi:type="dcterms:W3CDTF">2023-11-24T00:41:23Z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006C769626664DB3A49054F703E86C3A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