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1" w:lineRule="exact"/>
        <w:ind w:firstLine="3819" w:firstLineChars="1340"/>
        <w:rPr>
          <w:rFonts w:ascii="黑体" w:hAnsi="黑体" w:eastAsia="黑体"/>
          <w:b w:val="0"/>
          <w:sz w:val="30"/>
          <w:szCs w:val="30"/>
          <w:lang w:eastAsia="zh-CN"/>
        </w:rPr>
      </w:pPr>
      <w:bookmarkStart w:id="0" w:name="_GoBack"/>
      <w:r>
        <w:rPr>
          <w:rFonts w:hint="eastAsia" w:ascii="黑体" w:hAnsi="黑体" w:eastAsia="黑体"/>
          <w:b w:val="0"/>
          <w:w w:val="95"/>
          <w:sz w:val="30"/>
          <w:szCs w:val="30"/>
          <w:lang w:eastAsia="zh-CN"/>
        </w:rPr>
        <w:t>庆元县</w:t>
      </w:r>
      <w:r>
        <w:rPr>
          <w:rFonts w:ascii="黑体" w:hAnsi="黑体" w:eastAsia="黑体"/>
          <w:b w:val="0"/>
          <w:w w:val="95"/>
          <w:sz w:val="30"/>
          <w:szCs w:val="30"/>
          <w:lang w:eastAsia="zh-CN"/>
        </w:rPr>
        <w:t>卫生健康领域基层政务公开标准目录</w:t>
      </w:r>
      <w:r>
        <w:rPr>
          <w:rFonts w:ascii="黑体" w:hAnsi="黑体" w:eastAsia="黑体"/>
          <w:b w:val="0"/>
          <w:w w:val="99"/>
          <w:sz w:val="30"/>
          <w:szCs w:val="30"/>
          <w:lang w:eastAsia="zh-CN"/>
        </w:rPr>
        <w:t xml:space="preserve"> </w:t>
      </w:r>
    </w:p>
    <w:bookmarkEnd w:id="0"/>
    <w:p/>
    <w:p/>
    <w:tbl>
      <w:tblPr>
        <w:tblStyle w:val="5"/>
        <w:tblW w:w="16610" w:type="dxa"/>
        <w:tblInd w:w="-1168" w:type="dxa"/>
        <w:tblLayout w:type="autofit"/>
        <w:tblCellMar>
          <w:top w:w="0" w:type="dxa"/>
          <w:left w:w="108" w:type="dxa"/>
          <w:bottom w:w="0" w:type="dxa"/>
          <w:right w:w="108" w:type="dxa"/>
        </w:tblCellMar>
      </w:tblPr>
      <w:tblGrid>
        <w:gridCol w:w="580"/>
        <w:gridCol w:w="846"/>
        <w:gridCol w:w="1268"/>
        <w:gridCol w:w="3118"/>
        <w:gridCol w:w="3544"/>
        <w:gridCol w:w="1418"/>
        <w:gridCol w:w="1134"/>
        <w:gridCol w:w="1985"/>
        <w:gridCol w:w="449"/>
        <w:gridCol w:w="580"/>
        <w:gridCol w:w="413"/>
        <w:gridCol w:w="425"/>
        <w:gridCol w:w="425"/>
        <w:gridCol w:w="425"/>
      </w:tblGrid>
      <w:tr>
        <w:tblPrEx>
          <w:tblCellMar>
            <w:top w:w="0" w:type="dxa"/>
            <w:left w:w="108" w:type="dxa"/>
            <w:bottom w:w="0" w:type="dxa"/>
            <w:right w:w="108" w:type="dxa"/>
          </w:tblCellMar>
        </w:tblPrEx>
        <w:trPr>
          <w:trHeight w:val="566" w:hRule="atLeast"/>
        </w:trPr>
        <w:tc>
          <w:tcPr>
            <w:tcW w:w="580"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号</w:t>
            </w:r>
          </w:p>
        </w:tc>
        <w:tc>
          <w:tcPr>
            <w:tcW w:w="846" w:type="dxa"/>
            <w:vMerge w:val="restart"/>
            <w:tcBorders>
              <w:top w:val="single" w:color="auto" w:sz="4" w:space="0"/>
              <w:left w:val="nil"/>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事项</w:t>
            </w:r>
          </w:p>
        </w:tc>
        <w:tc>
          <w:tcPr>
            <w:tcW w:w="1268" w:type="dxa"/>
            <w:vMerge w:val="restart"/>
            <w:tcBorders>
              <w:top w:val="single" w:color="auto" w:sz="4" w:space="0"/>
              <w:left w:val="nil"/>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事项</w:t>
            </w:r>
          </w:p>
        </w:tc>
        <w:tc>
          <w:tcPr>
            <w:tcW w:w="3118" w:type="dxa"/>
            <w:vMerge w:val="restart"/>
            <w:tcBorders>
              <w:top w:val="single" w:color="auto" w:sz="4" w:space="0"/>
              <w:left w:val="nil"/>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公开内容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（要素）</w:t>
            </w:r>
          </w:p>
        </w:tc>
        <w:tc>
          <w:tcPr>
            <w:tcW w:w="3544" w:type="dxa"/>
            <w:vMerge w:val="restart"/>
            <w:tcBorders>
              <w:top w:val="single" w:color="auto" w:sz="4" w:space="0"/>
              <w:left w:val="nil"/>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依据</w:t>
            </w:r>
          </w:p>
        </w:tc>
        <w:tc>
          <w:tcPr>
            <w:tcW w:w="1418" w:type="dxa"/>
            <w:vMerge w:val="restart"/>
            <w:tcBorders>
              <w:top w:val="single" w:color="auto" w:sz="4" w:space="0"/>
              <w:left w:val="nil"/>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时限</w:t>
            </w:r>
          </w:p>
        </w:tc>
        <w:tc>
          <w:tcPr>
            <w:tcW w:w="1134" w:type="dxa"/>
            <w:vMerge w:val="restart"/>
            <w:tcBorders>
              <w:top w:val="single" w:color="auto" w:sz="4" w:space="0"/>
              <w:left w:val="nil"/>
              <w:right w:val="single" w:color="auto" w:sz="4" w:space="0"/>
            </w:tcBorders>
            <w:shd w:val="clear" w:color="auto" w:fill="auto"/>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主体</w:t>
            </w:r>
          </w:p>
        </w:tc>
        <w:tc>
          <w:tcPr>
            <w:tcW w:w="1985" w:type="dxa"/>
            <w:vMerge w:val="restart"/>
            <w:tcBorders>
              <w:top w:val="single" w:color="auto" w:sz="4" w:space="0"/>
              <w:left w:val="nil"/>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渠道和载体</w:t>
            </w:r>
          </w:p>
        </w:tc>
        <w:tc>
          <w:tcPr>
            <w:tcW w:w="102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对象</w:t>
            </w: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方式</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层级</w:t>
            </w:r>
          </w:p>
        </w:tc>
      </w:tr>
      <w:tr>
        <w:tblPrEx>
          <w:tblCellMar>
            <w:top w:w="0" w:type="dxa"/>
            <w:left w:w="108" w:type="dxa"/>
            <w:bottom w:w="0" w:type="dxa"/>
            <w:right w:w="108" w:type="dxa"/>
          </w:tblCellMar>
        </w:tblPrEx>
        <w:trPr>
          <w:trHeight w:val="616" w:hRule="atLeast"/>
        </w:trPr>
        <w:tc>
          <w:tcPr>
            <w:tcW w:w="580" w:type="dxa"/>
            <w:vMerge w:val="continue"/>
            <w:tcBorders>
              <w:left w:val="single" w:color="auto" w:sz="4" w:space="0"/>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846"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1268"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3118"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3544"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1418"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1134"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1985"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全社会</w:t>
            </w:r>
          </w:p>
        </w:tc>
        <w:tc>
          <w:tcPr>
            <w:tcW w:w="5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特定群体</w:t>
            </w:r>
          </w:p>
        </w:tc>
        <w:tc>
          <w:tcPr>
            <w:tcW w:w="41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主动</w:t>
            </w:r>
          </w:p>
        </w:tc>
        <w:tc>
          <w:tcPr>
            <w:tcW w:w="4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依申请</w:t>
            </w:r>
          </w:p>
        </w:tc>
        <w:tc>
          <w:tcPr>
            <w:tcW w:w="4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县级</w:t>
            </w:r>
          </w:p>
        </w:tc>
        <w:tc>
          <w:tcPr>
            <w:tcW w:w="4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乡级</w:t>
            </w:r>
          </w:p>
        </w:tc>
      </w:tr>
      <w:tr>
        <w:tblPrEx>
          <w:tblCellMar>
            <w:top w:w="0" w:type="dxa"/>
            <w:left w:w="108" w:type="dxa"/>
            <w:bottom w:w="0" w:type="dxa"/>
            <w:right w:w="108" w:type="dxa"/>
          </w:tblCellMar>
        </w:tblPrEx>
        <w:trPr>
          <w:trHeight w:val="413"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p>
        </w:tc>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母婴保健技术服务机构执业许可（包括计划生育技术服务机构执业许可）（权限内）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【法律】《中华人民共和国母婴保健法》（1994年10月27日中华人民共和国主席令第33号 2017年11月4日修正）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【行政法规】《计划生育技术服务管理条例》（中华人民共和国国务院令第309号）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【行政法规】《中华人民共和国母婴保健法实施办法》（中华人民共和国国务院令第308号）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【国务院文件】《国务院关于第六批取消和调整行政审批项目的决定》（国发〔2012〕52号）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【部门规章及规范性文件】《国家卫生健康委关于修改&lt;职业健康检查管理办法&gt;等4部门规章的决定》（中华人民共和国国家卫生健康委员会令第2号）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33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17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结果信息——母婴保健技术服务执业许可证信息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母婴保健服务人员资格认定（包括计划生育技术服务人员合格证）（权限内）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【法律】《中华人民共和国母婴保健法》（1994年10月27日中华人民共和国主席令第33号 2017年11月4日修正）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【行政法规】《计划生育技术服务管理条例》（中华人民共和国国务院令第309号）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【行政法规】《中华人民共和国母婴保健法实施办法》（中华人民共和国国务院令第308号）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【部门规章及规范性文件】《国家卫生健康委关于修改&lt;职业健康检查管理办法&gt;等4部门规章的决定》（中华人民共和国国家卫生健康委员会令第2号）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【部门规章及规范性文件】《计划生育技术服务管理条例实施细则》（中华人民共和国国家计划生育委员会令第6号）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4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47"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结果信息，包括姓名、性别、类别、执业地点、证书编码、主要执业机构、发证（批准）机关等相关信息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3</w:t>
            </w:r>
          </w:p>
        </w:tc>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医疗机构设置审批（含港澳台，外商独资除外）（权限内）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【法律】《中华人民共和国中医药法》（中华人民共和国主席令第57号）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【国务院文件】《国务院关于取消和下放50项行政审批项目等事项的决定》（国发〔2013〕27号）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【部门规章及规范性文件】《医疗美容服务管理办法》（中华人民共和国卫生部令第19号公布 2016年1月19日修订）</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5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93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结果信息——设置审批结果信息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4</w:t>
            </w:r>
          </w:p>
        </w:tc>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医疗机构执业登记（人体器官移植除外）（权限内）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【部门规章及规范性文件】《医疗美容服务管理办法》（中华人民共和国卫生部令第19号公布 2016年1月19日修订）</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4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51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结果信息——医疗机构名称、地址、诊疗科目、法定代表人、    主要负责人、登记号、医疗机构执业许可证有效期限、审批机关</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46" w:type="dxa"/>
            <w:vMerge w:val="restart"/>
            <w:tcBorders>
              <w:top w:val="nil"/>
              <w:left w:val="single" w:color="auto" w:sz="4" w:space="0"/>
              <w:bottom w:val="nil"/>
              <w:right w:val="single" w:color="auto" w:sz="4" w:space="0"/>
            </w:tcBorders>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医师执业注册（权限内）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【部门规章及规范性文件】《医师执业注册管理办法》（中华人民共和国国家卫生和计划生育委员会令第13号）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8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结果信息，包括姓名、性别、类别、执业地点、证书编码、主要执业机构、发证（批准）机关等相关信息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53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846"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护士执业注册（权限内）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【行政法规】《护士条例》（中华人民共和国国务院令第517号）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【国务院文件】《国务院关于取消和下放一批行政许可事项的决定》（国发〔2019〕6号）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【部门规章及规范性文件】《国家卫生健康委关于做好下放护士执业注册审批有关工作的通知》（国卫医发〔2019〕37号）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【部门规章及规范性文件】《护士执业注册管理办法》(中华人民共和国卫生部令第59号)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结果信息，包括姓名、性别、类别、执业地点、证书编码、主要执业机构、发证（批准）机关等相关信息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846"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饮用水供水单位卫生许可（权限内）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【法律】《中华人民共和国行政许可法》（中华人民共和国主席令第7号）</w:t>
            </w:r>
            <w:r>
              <w:rPr>
                <w:rFonts w:hint="eastAsia" w:ascii="宋体" w:hAnsi="宋体" w:eastAsia="宋体" w:cs="宋体"/>
                <w:kern w:val="0"/>
                <w:sz w:val="18"/>
                <w:szCs w:val="18"/>
              </w:rPr>
              <w:br w:type="page"/>
            </w:r>
            <w:r>
              <w:rPr>
                <w:rFonts w:hint="eastAsia" w:ascii="宋体" w:hAnsi="宋体" w:eastAsia="宋体" w:cs="宋体"/>
                <w:kern w:val="0"/>
                <w:sz w:val="18"/>
                <w:szCs w:val="18"/>
              </w:rPr>
              <w:t>【法律】《中华人民共和国传染病防治法》（2013年6月29日修正）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【行政法规】《中华人民共和国传染病防治法实施办法》（中华人民共和国卫生部令第17号）</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【行政法规】《国务院对确需保留的行政审批项目设定行政许可的决定》（中华人民共和国国务院令第412号）</w:t>
            </w:r>
            <w:r>
              <w:rPr>
                <w:rFonts w:hint="eastAsia" w:ascii="宋体" w:hAnsi="宋体" w:eastAsia="宋体" w:cs="宋体"/>
                <w:kern w:val="0"/>
                <w:sz w:val="18"/>
                <w:szCs w:val="18"/>
              </w:rPr>
              <w:br w:type="page"/>
            </w:r>
            <w:r>
              <w:rPr>
                <w:rFonts w:hint="eastAsia" w:ascii="宋体" w:hAnsi="宋体" w:eastAsia="宋体" w:cs="宋体"/>
                <w:kern w:val="0"/>
                <w:sz w:val="18"/>
                <w:szCs w:val="18"/>
              </w:rPr>
              <w:t>【部门规章及规范性文件】《生活饮用水卫生监督管理办法》（中华人民共和国建设部、卫生部令第53号）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结果信息——卫生许可证信息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846"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公共场所卫生许可</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【法律】《中华人民共和国行政许可法》（中华人民共和国主席令第7号）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【行政法规】《公共场所卫生管理条例》（国发〔1987〕24号 2016年2月6日修订）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【行政法规】《艾滋病防治条例》（中华人民共和国国务院令第457号）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【国务院文件】《国务院关于在全国推开“证照分离”改革的通知》（国发〔2018〕35号）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【国务院文件】《国务院关于整合调整餐饮服务场所的公共场所卫生许可证和食品经营许可的决定》（国发〔2016〕12号）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【国务院文件】《国务院关于第六批取消和调整行政审批项目的决定》（国发〔2012〕52号）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【部门规章及规范性文件】《公共场所卫生管理条例实施细则》（中华人民共和国卫生部令第80号 2017年12月26修正）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【部门规章及规范性文件】《关于全面推开公共场所卫生许可告知承诺制改革有关事项的通知》（国卫办监督发〔2018〕27号）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结果信息——卫生许可证信息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65"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846"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放射源诊疗技术和医用辐射机构许可（权限内）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【行政法规】《放射性同位素与射线装置安全和防护条例》（中华人民共和国国务院令第449号 2014年7月29日修订）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【部门规章及规范性文件】《放射诊疗管理规定》（中华人民共和国卫生部令第46号 2016年1月19日修正）</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68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8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结果信息——放射诊疗许可证信息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846"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乡村医生执业注册（包括乡村医生执业再注册）</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【法律】《中华人民共和国执业医师法》（中华人民共和国主席令第5号 2009年8月27日修正）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【行政法规】《乡村医生从业管理条例》（中华人民共和国国务院令第386号）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69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9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结果信息，包括姓名、性别、类别、执业地点、证书编码、主要执业机构、发证（批准）机关等相关信息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11</w:t>
            </w:r>
          </w:p>
        </w:tc>
        <w:tc>
          <w:tcPr>
            <w:tcW w:w="8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对不符合规定条件的医疗机构擅自从事精神障碍诊断、治疗的处罚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【法律】《中华人民共和国精神卫生法》（中华人民共和国主席令第62号 2018年4月27日修正）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8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【法律】《中华人民共和国精神卫生法》（中华人民共和国主席令第62号 2018年4月27日修正）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8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对无证从事婚前医学检查、遗传病诊断、产前诊断或者医学技术鉴定的处罚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【法律】《中华人民共和国行政处罚法》（中华人民共和国主席令第63号 2009年8月27日修正）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【法律】《中华人民共和国母婴保健法》（1994年10月27日中华人民共和国主席令第33号 2017年11月4日修正）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【行政法规】《中华人民共和国母婴保健法实施办法》（中华人民共和国国务院令第308号）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【部门规章及规范性文件】《卫生行政处罚程序》（1997年6月19日中华人民共和国卫生部令第53号）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【部门规章及规范性文件】《产前诊断技术管理办法》（2002年12月13日中华人民共和国卫生部令第33号）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【部门规章及规范性文件】《国家卫生计生委办公厅关于开展孕妇外周血胎儿游离DNA产前筛查与诊断工作的通知》（国办卫妇幼发﹝2016﹞45号）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08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对无证施行终止妊娠手术的处罚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【法律】《中华人民共和国行政处罚法》（中华人民共和国主席令第63号 2009年8月27日修正）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【法律】《中华人民共和国母婴保健法》（1994年10月27日中华人民共和国主席令第33号 2017年11月4日修正）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【法律】《中华人民共和国人口与计划生育法》（中华人民共和国主席令第41号 2015年12月27日修正）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【行政法规】《中华人民共和国母婴保健法实施办法》（中华人民共和国国务院令第308号）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【行政法规】《计划生育技术服务管理条例》（中华人民共和国国务院令第309号）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【部门规章及规范性文件】《卫生行政处罚程序》（1997年6月19日中华人民共和国卫生部令第53号）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【部门规章及规范性文件】《禁止非医学需要的胎儿性别鉴定和选择性别人工终止妊娠的规定》（2016年3月28日中华人民共和国国家卫生和计划生育委员会令第9号）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08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对无证出具有关医学证明的处罚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【法律】《中华人民共和国母婴保健法》（1994年10月27日中华人民共和国主席令第33号 2017年11月4日修正）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【行政法规】《中华人民共和国母婴保健法实施办法》（中华人民共和国国务院令第308号）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08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对无证施行终止妊娠手术或者采取其他方法终止妊娠，致人死亡、残疾、丧失或基本丧失劳动能力的处罚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【法律】《中华人民共和国人口与计划生育法》（中华人民共和国主席令第41号 2015年12月27日修正）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【法律】《中华人民共和国母婴保健法》（1994年10月27日中华人民共和国主席令第33号 2017年11月4日修正）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【行政法规】《中华人民共和国母婴保健法实施办法》（中华人民共和国国务院令第308号）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20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对违法出具有关虚假医学证明或者进行胎儿性别鉴定的处罚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【法律】《中华人民共和国行政处罚法》（中华人民共和国主席令第63号 2009年8月27日修正）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【法律】《中华人民共和国人口与计划生育法》（中华人民共和国主席令第41号 2015年12月27日修正）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【法律】《中华人民共和国母婴保健法》（1994年10月27日中华人民共和国主席令第33号 2017年11月4日修正）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【行政法规】《中华人民共和国母婴保健法实施办法》（中华人民共和国国务院令第308号）</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【行政法规】《计划生育技术服务管理条例》（中华人民共和国国务院令第309号）</w:t>
            </w:r>
            <w:r>
              <w:rPr>
                <w:rFonts w:hint="eastAsia" w:ascii="宋体" w:hAnsi="宋体" w:eastAsia="宋体" w:cs="宋体"/>
                <w:kern w:val="0"/>
                <w:sz w:val="18"/>
                <w:szCs w:val="18"/>
              </w:rPr>
              <w:br w:type="page"/>
            </w:r>
            <w:r>
              <w:rPr>
                <w:rFonts w:hint="eastAsia" w:ascii="宋体" w:hAnsi="宋体" w:eastAsia="宋体" w:cs="宋体"/>
                <w:kern w:val="0"/>
                <w:sz w:val="18"/>
                <w:szCs w:val="18"/>
              </w:rPr>
              <w:t>【部门规章及规范性文件】《禁止非医学需要的胎儿性别鉴定和选择性别人工终止妊娠的规定》（2016年3月28日中华人民共和国国家卫生计生委9号令）</w:t>
            </w:r>
            <w:r>
              <w:rPr>
                <w:rFonts w:hint="eastAsia" w:ascii="宋体" w:hAnsi="宋体" w:eastAsia="宋体" w:cs="宋体"/>
                <w:kern w:val="0"/>
                <w:sz w:val="18"/>
                <w:szCs w:val="18"/>
              </w:rPr>
              <w:br w:type="page"/>
            </w:r>
            <w:r>
              <w:rPr>
                <w:rFonts w:hint="eastAsia" w:ascii="宋体" w:hAnsi="宋体" w:eastAsia="宋体" w:cs="宋体"/>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96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对以不正当手段取得医师执业证书的处罚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1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对医师在执业活动中违反卫生行政规章制度或者技术操作规范，造成严重后果的处罚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【部门规章及规范性文件】《处方管理办法》（2007年2月14日中华人民共和国卫生部令第53号）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对医师在执业活动中隐匿、伪造或者擅自销毁医学文书及有关资料的</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对医师在执业活动中不按照规定使用麻醉药品、医疗用毒性药品、精神药品和放射性药品的处罚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【部门规章及规范性文件】《处方管理办法》（2007年2月14日中华人民共和国卫生部令第53号）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对未经批准擅自开办医疗机构行医或者非法医师行医的处罚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对医疗机构未取得《医疗机构执业许可证》擅自开展性病诊疗活动的处罚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【部门规章及规范性文件】《性病防治管理办法》（中华人民共和国卫生部令第15号）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对医疗机构逾期不校验《医疗机构执业许可证》的处罚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对医疗机构出卖、转让、出借《医疗机构执业许可证》的处罚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对医疗机构诊疗活动超出登记范围的处罚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对医疗机构使用非卫生技术人员从事医疗卫生技术工作的处罚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【部门规章及规范性文件】《医疗机构管理条例实施细则》（1994年中华人民共和国卫生部令第35号）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对医疗机构违反《医疗机构管理条例》出具虚假证明文件的处罚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对医疗机构发生医疗事故的处罚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【行政法规】《医疗事故处理条例》（中华人民共和国国务院令第351号）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r>
              <w:rPr>
                <w:rFonts w:hint="eastAsia" w:ascii="宋体" w:hAnsi="宋体" w:eastAsia="宋体" w:cs="宋体"/>
                <w:color w:val="000000"/>
                <w:kern w:val="0"/>
                <w:sz w:val="18"/>
                <w:szCs w:val="18"/>
              </w:rPr>
              <w:br w:type="page"/>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30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对医务人员发生医疗事故的处罚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【行政法规】《医疗事故处理条例》（中华人民共和国国务院令第351号）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对疾病预防控制机构、接种单位发现预防接种异常反应或者疑似预防接种异常反应，未按照规定及时处理或者报告的处罚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对疾病预防控制机构、接种单位擅自进行群体性预防接种的处罚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对疾病预防控制机构、接种单位接种疫苗未遵守预防接种工作规范、免疫程序、疫苗使用指导原则、接种方案的处罚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对违反《疫苗流通和预防接种管理条例》规定发布接种第二类疫苗的建议信息的处罚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对疾病预防控制机构未依照规定建立并保存疫苗购进、储存、分发、供应记录的处罚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对未经卫生主管部门依法指定擅自从事接种工作的处罚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对实施预防接种的医疗卫生人员未按照规定填写并保存接种记录的处罚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对疾病预防控制机构未按照使用计划将第一类疫苗分发到下级疾病预防控制机构、接种单位、乡级医疗卫生机构的处罚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47"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对疾控机构未依法履行传染病疫情报告、通报职责，或者隐瞒、谎报、缓报传染病疫情的处罚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对医疗机构未按照规定承担本单位的传染病预防、控制工作、医院感染控制任务和责任区域内的传染病预防工作的处罚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对医疗机构未按照规定报告传染病疫情，或者隐瞒、谎报、缓报传染病疫情的处罚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对医疗机构发现传染病疫情时，未按照规定对传染病病人、疑似传染病病人提供医疗救护、现场救援、接诊、转诊的，或者拒绝接受转诊的处罚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对医疗机构未按照规定对医疗器械进行消毒，或者对按照规定一次使用的医疗器具予以销毁，再次使用的处罚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对医疗机构在医疗救治过程中未按照规定保管医学记录资料的处罚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46"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对医疗卫生机构无正当理由，阻碍卫生行政主管部门执法人员执行职务，拒绝执法人员进入现场，或者不配合执法部门的检查、监测、调查取证的处罚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对被传染病病原体污染的污水、污物、粪便不按规定进行消毒处理的处罚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对收治的传染病病人或者疑似传染病病人产生的生活垃圾，未按照医疗废物进行管理和处置的处罚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【行政法规】《医疗废物管理条例》（中华人民共和国国务院令第380号）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【部门规章及规范性文件】《医疗卫生机构医疗废物管理办法》(中华人民共和国卫生部令第36号)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对饮用水供水单位供应的饮用水不符合国家规定的生活饮用水卫生标准的处罚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【部门规章及规范性文件】《生活饮用水卫生监督管理办法》（建设部、中华人民共和国卫生部令第53号）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对涉及饮用水卫生安全的产品不符合国家卫生标准和卫生规范的处罚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【法律】《中华人民共和国行政处罚法》（中华人民共和国主席令第63号 2009年8月27日修正）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【法律】《中华人民共和国传染病防治法》（2013年6月29日修正）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【行政法规】《中华人民共和国传染病防治法实施办法》（中华人民共和国卫生部令第17号）</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【行政法规】《国务院对确需保留的行政审批项目设定行政许可的决定》（中华人民共和国国务院令第412号，2009年1月29日予以修改）</w:t>
            </w:r>
            <w:r>
              <w:rPr>
                <w:rFonts w:hint="eastAsia" w:ascii="宋体" w:hAnsi="宋体" w:eastAsia="宋体" w:cs="宋体"/>
                <w:kern w:val="0"/>
                <w:sz w:val="18"/>
                <w:szCs w:val="18"/>
              </w:rPr>
              <w:br w:type="page"/>
            </w:r>
            <w:r>
              <w:rPr>
                <w:rFonts w:hint="eastAsia" w:ascii="宋体" w:hAnsi="宋体" w:eastAsia="宋体" w:cs="宋体"/>
                <w:kern w:val="0"/>
                <w:sz w:val="18"/>
                <w:szCs w:val="18"/>
              </w:rPr>
              <w:t>【国务院文件】《国务院关于取消和下放50项行政审批项目等事项的决定》（国发〔2013〕27号）</w:t>
            </w:r>
            <w:r>
              <w:rPr>
                <w:rFonts w:hint="eastAsia" w:ascii="宋体" w:hAnsi="宋体" w:eastAsia="宋体" w:cs="宋体"/>
                <w:kern w:val="0"/>
                <w:sz w:val="18"/>
                <w:szCs w:val="18"/>
              </w:rPr>
              <w:br w:type="page"/>
            </w:r>
            <w:r>
              <w:rPr>
                <w:rFonts w:hint="eastAsia" w:ascii="宋体" w:hAnsi="宋体" w:eastAsia="宋体" w:cs="宋体"/>
                <w:kern w:val="0"/>
                <w:sz w:val="18"/>
                <w:szCs w:val="18"/>
              </w:rPr>
              <w:t>【部门规章及规范性文件】《生活饮用水卫生监督管理办法》（中华人民共和国建设部、卫生部第53号）</w:t>
            </w:r>
            <w:r>
              <w:rPr>
                <w:rFonts w:hint="eastAsia" w:ascii="宋体" w:hAnsi="宋体" w:eastAsia="宋体" w:cs="宋体"/>
                <w:kern w:val="0"/>
                <w:sz w:val="18"/>
                <w:szCs w:val="18"/>
              </w:rPr>
              <w:br w:type="page"/>
            </w:r>
            <w:r>
              <w:rPr>
                <w:rFonts w:hint="eastAsia" w:ascii="宋体" w:hAnsi="宋体" w:eastAsia="宋体" w:cs="宋体"/>
                <w:kern w:val="0"/>
                <w:sz w:val="18"/>
                <w:szCs w:val="18"/>
              </w:rPr>
              <w:t>【部门规章及规范性文件】《卫生行政处罚程序》（1997年6月19日中华人民共和国卫生部令第53号）</w:t>
            </w:r>
            <w:r>
              <w:rPr>
                <w:rFonts w:hint="eastAsia" w:ascii="宋体" w:hAnsi="宋体" w:eastAsia="宋体" w:cs="宋体"/>
                <w:kern w:val="0"/>
                <w:sz w:val="18"/>
                <w:szCs w:val="18"/>
              </w:rPr>
              <w:br w:type="page"/>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对在国家确认的自然疫源地兴建水利、交通、旅游、能源等大型建设项目，未经卫生调查进行施工的，或者未按照疾病预防控制机构的意见采取必要的传染病预防、控制措施的处罚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对在自然疫源地和可能是自然疫源地的地区兴建大型建设项目未经卫生调查即进行施工的处罚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对采供血机构非法采集血液或者组织他人出卖血液的处罚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【法律】《中华人民共和国献血法》（中华人民共和国主席令第93号）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【部门规章及规范性文件】《血站管理办法》（中华人民共和国卫生部令第44号发布 2017年12月26日修订）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对非法采集血液的处罚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【法律】《中华人民共和国献血法》（中华人民共和国主席令第93号）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【部门规章及规范性文件】《血站管理办法》（中华人民共和国卫生部令第44号发布 2017年12月26日修订）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对血站医疗机构出售无偿献血的血液的处罚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【法律】《中华人民共和国献血法》（中华人民共和国主席令第93号）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【部门规章及规范性文件】《血站管理办法》（中华人民共和国卫生部令第44号发布 2017年12月26日修订）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对临床用血的包装、储存、运输，不符合国家规定的卫生标准和要求的处罚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【法律】《中华人民共和国献血法》（中华人民共和国主席令第93号）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对卫生主管部门或者兽医主管部门违反条例的规定，准予不符合《病原微生物实验室生物安全管理条例》规定条件的实验室从事高致病性病原微生物相关实验活动的处罚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对实验室在相关实验活动结束后，未依照规定及时将病原微生物菌（毒）种和样本就地销毁或者送交保藏机构保管的处罚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59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对未经批准擅自从事在我国尚未发现或者已经宣布消灭的病原微生物相关实验活动的处罚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对在未经指定的专业实验室从事在我国尚未发现或者已经宣布消灭的病原微生物相关实验活动的处罚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对在同一个实验室的同一个独立安全区域内同时从事两种或者两种以上高致病性病原微生物的相关实验活动的处罚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对拒绝接受卫生主管部门、兽医主管部门依法开展有关高致病性病原微生物扩散的调查取证、采集样品等活动或者依照本条例规定采取有关预防、控制措施的处罚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对发生病原微生物被盗、被抢、丢失、泄漏，承运单位、护送人、保藏机构和实验室的设立单位未依照本条例的规定报告的处罚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对未依法取得公共场所卫生许可证擅自营业的处罚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对未按照规定对公共场所的空气、微小气候、水质、采光、照明、噪声、顾客用品用具等进行卫生检测，造成公共场所卫生质量不符合卫生标准和要求的处罚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对未按照规定对顾客用品用具等进行清洗、消毒、保洁，或者重复使用一次性用品用具的处罚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对公共场所经营者违反《公共场所卫生管理条例实施细则》第三十七条有关规定的处罚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对公共场所经营者安排未获得有效健康合格证明的从业人员从事直接为顾客服务工作的行政处罚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对公共场所经营者对发生的危害健康事故未立即采取处置措施，导致危害扩大，或者隐瞒、缓报、谎报的行政处罚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对超出资质认可或者诊疗项目登记范围从事职业卫生技术服务或者职业病诊断的处罚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对从事职业卫生技术服务的机构、承担职业健康检查以及职业病诊断的医疗卫生机构出具虚假证明文件的处罚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【部门规章及规范性文件】《职业健康检查管理办法》（中华人民共和国国家卫生健康委员会令第2号）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对未取得职业卫生技术服务资质认可擅自从事职业卫生技术服务的处罚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对本行政区域内用人单位未落实职业病防治责任的处罚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对从事职业卫生技术服务的机构、承担职业健康检查以及职业病诊断的医疗卫生机构不按照《中华人民共和国职业病防治法》规定履行法定职责的处罚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【部门规章及规范性文件】《职业健康检查管理办法》（中华人民共和国国家卫生健康委员会令第2号）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对未按照规定报告麻醉药品和精神药品的进货、库存、使用数量的处罚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【行政法规】《麻醉药品和精神药品管理条例》（中华人民共和国国务院令第442号 2016年2月6日）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对紧急借用麻醉药品和第一类精神药品后未备案的处罚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【行政法规】《麻醉药品和精神药品管理条例》（中华人民共和国国务院令第442号 2016年2月6日）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对未依照规定销毁麻醉药品和精神药品的处罚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【行政法规】《麻醉药品和精神药品管理条例》（中华人民共和国国务院令第442号 2016年2月6日）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79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对医疗机构未按照规定购买、储存麻醉药品和第一类精神药品的处罚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【行政法规】《麻醉药品和精神药品管理条例》（中华人民共和国国务院令第442号 2016年2月6日）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对医疗卫生机构未履行艾滋病监测职责的处罚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对医疗卫生机构未按照规定免费提供咨询和初筛检测的处罚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对医疗卫生机构对临时应急采集的血液未进行艾滋病检测，对临床用血艾滋病检测结果未进行核查，或者将艾滋病检测阳性的血液用于临床的处罚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对医疗卫生机构未遵守标准防护原则，或者未执行操作规程和消毒管理制度，发生艾滋病医院感染或者医源性感染的处罚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对医疗卫生机构未采取有效的卫生防护措施和医疗保健措施的处罚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对医疗卫生机构推诿、拒绝治疗艾滋病病毒感染者或者艾滋病病人的其他疾病，或者对艾滋病病毒感染者、艾滋病病人未提供咨询、诊断和质量服务的处罚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对医疗卫生机构未对艾滋病病毒感染者或者艾滋病病人进行医学随访的处罚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对医疗卫生未按照规定对感染艾滋病病毒的孕产妇及其婴儿提供预防艾滋病母婴传播技术指导的处罚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对医疗卫生机构发生感染性疾病暴发、流行时未及时报告当地卫生行政部门，并采取有效消毒措施的处罚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【部门规章及规范性文件】《消毒管理办法》（中华人民共和国卫生部令第27号 2017年12月26日修订）</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对医疗机构允许未取得护士执业证书的人员或者允许未办理执业地点变更手续、延续执业注册有效期的护士在本机构从事诊疗技术规范规定的护理活动的处罚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【行政法规】《护士条例》（中华人民共和国国务院令第517号）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对医疗机构违规配置大型医用设备的处罚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【法律】《中华人民共和国行政处罚法》（中华人民共和国主席令第63号 2009年8月27日修正）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【行政法规】《医疗器械监督管理条例》（2000年1月4日中华人民共和国国务院令第276号公布，2017年5月4日修订）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【部门规章及规范性文件】《关于印发大型医用设备配置与使用管理办理（试行）的通知》（国卫规划发〔2018〕12号）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9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91</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03 行政强制类事项</w:t>
            </w:r>
          </w:p>
        </w:tc>
        <w:tc>
          <w:tcPr>
            <w:tcW w:w="12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对消毒剂和消毒器械及生产经营单位监管过程中涉及的行政强制</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【法律】《中华人民共和国行政强制法》（中华人民共和国主席令第四十九号）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【部门规章及规范性文件】《消毒管理办法》（中华人民共和国卫生部令第27号 2017年12月26日修订）</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9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结果信息，包括催告书、强制执行决定书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9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92</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03 行政强制类事项</w:t>
            </w:r>
          </w:p>
        </w:tc>
        <w:tc>
          <w:tcPr>
            <w:tcW w:w="12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对涉及饮用水卫生安全产品和饮用水供水单位监管过程中涉及的行政强制</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【法律】《中华人民共和国行政强制法》（中华人民共和国主席令第四十九号）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结果信息，包括催告书、强制执行决定书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结果信息，包括催告书、强制执行决定书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93</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03 行政强制类事项</w:t>
            </w:r>
          </w:p>
        </w:tc>
        <w:tc>
          <w:tcPr>
            <w:tcW w:w="12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对医师及医疗机构的监管过程中涉及的行政强制</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【法律】《中华人民共和国行政强制法》（中华人民共和国主席令第四十九号）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【法律】《中华人民共和国中医药法》（中华人民共和国主席令第59号）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【行政法规】《乡村医生从业管理条例》（中华人民共和国国务院令第386号）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【行政法规】《人体器官移植条例》（中华人民共和国国务院令第491号）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【部门规章及规范性文件】《医师执业注册管理办法》（中华人民共和国国家卫生和计划生育委员会令第13号）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【部门规章及规范性文件】《外国医师来华短期行医暂行管理办法》（1992年10月7日卫生部令第24号 2016年1月19日修改）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【部门规章及规范性文件】《香港、澳门特别行政区医师在内地短期行医管理规定》（中华人民共和国卫生部令第62号）</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6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结果信息，包括催告书、强制执行决定书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94</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03 行政强制类事项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对突发公共卫生事件应急处理中医疗机构的监管过程中涉及的行政强制</w:t>
            </w:r>
          </w:p>
        </w:tc>
        <w:tc>
          <w:tcPr>
            <w:tcW w:w="3118" w:type="dxa"/>
            <w:tcBorders>
              <w:top w:val="nil"/>
              <w:left w:val="nil"/>
              <w:bottom w:val="single" w:color="auto" w:sz="4" w:space="0"/>
              <w:right w:val="nil"/>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【法律】《中华人民共和国行政强制法》（中华人民共和国主席令第四十九号）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【行政法规】《突发公共卫生事件应急条例》（中华人民共和国国务院令第376号 2011年1月8日修订）</w:t>
            </w:r>
          </w:p>
        </w:tc>
        <w:tc>
          <w:tcPr>
            <w:tcW w:w="1418" w:type="dxa"/>
            <w:vMerge w:val="restart"/>
            <w:tcBorders>
              <w:top w:val="nil"/>
              <w:left w:val="nil"/>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nil"/>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结果信息，包括催告书、强制执行决定书</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nil"/>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nil"/>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投诉举报电话以及网上投诉渠道</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nil"/>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2" w:hRule="atLeast"/>
        </w:trPr>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04行政征收类事项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社会抚养费征收</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 2015年12月27日修正）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【行政法规】《社会抚养费征收管理办法》（中华人民共和国国务院令第357号）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3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办理机构</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因参与突发公共卫生事件应急处置工作致病、致残、死亡人员补助和抚恤</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【行政法规】《突发公共卫生事件应急条例》（中华人民共和国国务院令第376号 2011年1月8日修订）</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因参与传染病防治工作致病、致残、死亡人员补助和抚恤</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【法律】《中华人民共和国传染病防治法》（2013年6月29日修正）</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精神卫生工作人员的津贴和因工致伤、致残、死亡的人员工伤待遇以及抚恤</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【法律】《中华人民共和国精神卫生法》（中华人民共和国主席令第62号 2018年4月27日修正）</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因参与艾滋病防治工作的补助、抚恤</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【行政法规】《艾滋病防治条例》（中华人民共和国国务院令第457号）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独生子女父母奖励</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 2015年12月27日修正）</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农村部分计划生育家庭奖励扶助</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 2015年12月27日修正）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【部门规章及规范性文件】《国务院关于印发国家基本公共服务体系“十二五”规划的通知》（国发﹝2012﹞29号）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【部门规章及规范性文件】《关于开展对农村部分计划生育家庭实行奖励扶助制度试点工作意见》（国办发〔2004〕21号）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【部门规章及规范性文件】《关于调整全国农村部分计划生育家庭奖励扶助和计划生育家庭特别扶助标准的通知》（财教〔2011〕623号）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【部门规章及规范性文件】《关于印发全国农村部分计划生育家庭奖励扶助制度管理规范的通知》（人口厅发〔2006〕122号）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hint="default" w:ascii="宋体" w:hAnsi="宋体" w:eastAsia="宋体" w:cs="宋体"/>
                <w:b/>
                <w:bCs/>
                <w:color w:val="000000"/>
                <w:kern w:val="0"/>
                <w:sz w:val="18"/>
                <w:szCs w:val="18"/>
                <w:lang w:val="en"/>
              </w:rPr>
            </w:pPr>
            <w:r>
              <w:rPr>
                <w:rFonts w:hint="eastAsia" w:ascii="宋体" w:hAnsi="宋体" w:eastAsia="宋体" w:cs="宋体"/>
                <w:b/>
                <w:bCs/>
                <w:color w:val="000000"/>
                <w:kern w:val="0"/>
                <w:sz w:val="18"/>
                <w:szCs w:val="18"/>
              </w:rPr>
              <w:t>05 行政给付类事项</w:t>
            </w:r>
            <w:r>
              <w:rPr>
                <w:rFonts w:hint="default" w:ascii="宋体" w:hAnsi="宋体" w:eastAsia="宋体" w:cs="宋体"/>
                <w:b/>
                <w:bCs/>
                <w:color w:val="000000"/>
                <w:kern w:val="0"/>
                <w:sz w:val="18"/>
                <w:szCs w:val="18"/>
                <w:lang w:val="en"/>
              </w:rPr>
              <w:t>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01 行政许可类事项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01 行政许可类事项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01 行政许可类事项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01 行政许可类事项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01 行政许可类事项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01 行政许可类事项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01 行政许可类事项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01 行政许可类事项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01 行政许可类事项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01 行政许可类事项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29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39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49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59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69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79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89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02 行政处罚类事项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03 行政强制类事项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03 行政强制类事项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03 行政强制类事项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03 行政强制类事项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04行政征收类事项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05 行政给付类事项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05 行政给付类事项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05 行政给付类事项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99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05 行政给付类事项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05 行政给付类事项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05 行政给付类事项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05 行政给付类事项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05 行政给付类事项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104</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06 行政检查类事项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105</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06 行政检查类事项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106</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06 行政检查类事项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107</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06 行政检查类事项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108</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06 行政检查类事项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109</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06 行政检查类事项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110</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07行政确认类事项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111</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07行政确认类事项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112</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11 公共卫生服务事项</w:t>
            </w: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113</w:t>
            </w:r>
          </w:p>
          <w:p>
            <w:pPr>
              <w:widowControl/>
              <w:spacing w:line="280" w:lineRule="exact"/>
              <w:jc w:val="center"/>
              <w:rPr>
                <w:rFonts w:hint="default" w:ascii="宋体" w:hAnsi="宋体" w:eastAsia="宋体" w:cs="宋体"/>
                <w:b/>
                <w:bCs/>
                <w:color w:val="000000"/>
                <w:kern w:val="0"/>
                <w:sz w:val="18"/>
                <w:szCs w:val="18"/>
                <w:lang w:val="en"/>
              </w:rPr>
            </w:pPr>
            <w:r>
              <w:rPr>
                <w:rFonts w:hint="default" w:ascii="宋体" w:hAnsi="宋体" w:eastAsia="宋体" w:cs="宋体"/>
                <w:b/>
                <w:bCs/>
                <w:color w:val="000000"/>
                <w:kern w:val="0"/>
                <w:sz w:val="18"/>
                <w:szCs w:val="18"/>
                <w:lang w:val="en"/>
              </w:rPr>
              <w:t>11 公共卫生服务事项</w:t>
            </w:r>
          </w:p>
          <w:p>
            <w:pPr>
              <w:widowControl/>
              <w:spacing w:line="280" w:lineRule="exact"/>
              <w:jc w:val="center"/>
              <w:rPr>
                <w:rFonts w:hint="default" w:ascii="宋体" w:hAnsi="宋体" w:eastAsia="宋体" w:cs="宋体"/>
                <w:b/>
                <w:bCs/>
                <w:color w:val="000000"/>
                <w:kern w:val="0"/>
                <w:sz w:val="18"/>
                <w:szCs w:val="18"/>
                <w:lang w:val="en"/>
              </w:rPr>
            </w:pP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计划生育家庭特别扶助</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 2015年12月27日修正）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【部门规章及规范性文件】《关于印发全国独生子女伤残死亡家庭特别扶助制度试点方案的通知》（国人口发〔2007〕78号）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无偿献血及其配偶和直系亲属临床用血费用报销</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【法律】《中华人民共和国献血法》（中华人民共和国主席令第93号）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2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104</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对医疗机构的监督检查（包括对本行政区域内有关机构和个人诊疗活动、职业病防治、放射诊疗、处方、抗菌药物使用等的检查）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【行政法规】《麻醉药品和精神药品管理条例》（中华人民共和国国务院令第442号 2016年2月6日）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【部门规章及规范性文件】《放射诊疗管理规定》（中华人民共和国卫生部令第46号 2016年1月19日修正）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【部门规章及规范性文件】《处方管理办法》（2007年2月14日中华人民共和国卫生部令第53号）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【部门规章及规范性文件】《放射工作人员职业健康管理办法》（中华人民共和国卫生部令第55号）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【部门规章及规范性文件】《抗菌药物临床应用管理办法》（中华人民共和国卫生部令第84号）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39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8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105</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对学校卫生工作的监督检查 </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【行政法规】《学校卫生工作条例》（中华人民共和国国家教育委员会令第10号、中华人民共和国卫生部令第1号）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【部门规章及规范性文件】《卫生部关于印发&lt;学校卫生监督工作规范&gt;的通知》（卫监督发〔2012〕62号）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8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8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8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106</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对消毒产品生产企业和消毒服务机构的监督检查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【部门规章及规范性文件】《卫生部关于卫生监督体系建设的若干规定》（中华人民共和国卫生部令第39号）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【部门规章及规范性文件】《消毒管理办法》（中华人民共和国卫生部令第27号 2017年12月26日修订）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【部门规章及规范性文件】《国家卫生计生委关于印发消毒产品卫生监督工作规范的通知》（国卫监督发〔2014〕40号）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107</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对传染病防治工作的监督检查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【法律】《中华人民共和国传染病防治法》（2013年6月29日修正）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【行政法规】《中华人民共和国传染病防治法实施办法》（中华人民共和国卫生部令第17号）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【部门规章及规范性文件《国家卫生计生委关于印发传染病防治卫生监督工作规范的通知》（国卫监督发〔2014〕44号）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108</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对血站、单采血浆站采供血及医疗机构临床用血的检查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【法律】《中华人民共和国献血法》（中华人民共和国主席令第93号）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【行政法规】《血液制品管理条例》（中华人民共和国国务院令第208号 2016年2月6日）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【部门规章及规范性文件】《医疗机构临床用血管理办法》（中华人民共和国卫生部令第85号）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【部门规章及规范性文件】《单采血浆站管理办法》 （中华人民共和国卫生部令第58号发布 2016年1月19日修正）</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109</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对公共场所、饮用水供水单位、 涉及饮用水卫生安全产品的监督检查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【法律】《中华人民共和国传染病防治法》（2013年6月29日修正）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【行政法规】《中华人民共和国传染病防治法实施办法》（中华人民共和国卫生部令第17号）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【行政法规】《公共场所卫生管理条例》（国发〔1987〕24号，2016年2月6日修订）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【部门规章及规范性文件】《公共场所卫生管理条例实施细则》（中华人民共和国卫生部令第80号 2017年12月26修正）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【部门规章及规范性文件】《生活饮用水卫生监督管理办法》（中华人民共和国建设部、卫生部第53号）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64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110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07行政确认类事项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出生医学证明办理</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【法律】《中华人民共和国母婴保健法》（1994年10月27日中华人民共和国主席令第33号 2017年11月4日修正）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【行政法规】《中华人民共和国母婴保健法实施办法》（中华人民共和国国务院令第308号）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【部门规章及规范性文件】《关于启用新版出生医学证明（第六版）的通知》（国卫办妇幼发〔2018）38号）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办理时限</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111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07行政确认类事项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预防接种单位</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办理时限</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82" w:hRule="atLeast"/>
        </w:trPr>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结果信息——表彰奖励名单</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320" w:hRule="atLeast"/>
        </w:trPr>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112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11 公共卫生服务事项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0～6岁儿童健康管理</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【部门规章及规范性文件】《国家基本公共卫生服务规范（第三版）》（国卫基层发〔2017〕13号）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【部门规章及规范性文件】《关于做好2017年国家基本公共卫生服务项目工作的通知》（国卫基层发〔2017〕46号）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【部门规章及规范性文件】《关于做好2018年国家基本公共卫生服务项目工作的通知》（国卫基层发〔2018〕18号）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服务对象</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服务机构信息，包括名称、地点、服务时间</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服务项目和内容</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服务要求</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113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11 公共卫生服务事项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死亡医学证明办理</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【部门规章及规范性文件】《国家卫生计生委 公安部 民政部关于进一步规范人口死亡医学证明和信息登记管理工作的通知》（国卫规划发〔2013〕57号）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服务对象</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服务机构信息，包括名称、地点、服务时间</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服务项目和内容</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服务要求</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bl>
    <w:p>
      <w:pPr>
        <w:spacing w:line="280" w:lineRule="exac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6DE9"/>
    <w:rsid w:val="000335A3"/>
    <w:rsid w:val="00115E08"/>
    <w:rsid w:val="001E37C3"/>
    <w:rsid w:val="00332E84"/>
    <w:rsid w:val="00460EBC"/>
    <w:rsid w:val="00490164"/>
    <w:rsid w:val="004A0C7F"/>
    <w:rsid w:val="004E12B4"/>
    <w:rsid w:val="00503E30"/>
    <w:rsid w:val="00670B48"/>
    <w:rsid w:val="0069567D"/>
    <w:rsid w:val="007A148D"/>
    <w:rsid w:val="00835DEF"/>
    <w:rsid w:val="009B6DE9"/>
    <w:rsid w:val="00A306DF"/>
    <w:rsid w:val="00B23B29"/>
    <w:rsid w:val="00B416C7"/>
    <w:rsid w:val="00B51ECA"/>
    <w:rsid w:val="00BD684E"/>
    <w:rsid w:val="00BE7B69"/>
    <w:rsid w:val="00D052A4"/>
    <w:rsid w:val="00E21A90"/>
    <w:rsid w:val="00F24177"/>
    <w:rsid w:val="00F475E4"/>
    <w:rsid w:val="6701D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1"/>
    <w:pPr>
      <w:autoSpaceDE w:val="0"/>
      <w:autoSpaceDN w:val="0"/>
      <w:jc w:val="left"/>
    </w:pPr>
    <w:rPr>
      <w:rFonts w:ascii="宋体" w:hAnsi="宋体" w:eastAsia="宋体" w:cs="宋体"/>
      <w:b/>
      <w:bCs/>
      <w:kern w:val="0"/>
      <w:sz w:val="48"/>
      <w:szCs w:val="48"/>
      <w:lang w:eastAsia="en-US"/>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1"/>
    <w:rPr>
      <w:rFonts w:ascii="宋体" w:hAnsi="宋体" w:eastAsia="宋体" w:cs="宋体"/>
      <w:b/>
      <w:bCs/>
      <w:kern w:val="0"/>
      <w:sz w:val="48"/>
      <w:szCs w:val="48"/>
      <w:lang w:eastAsia="en-US"/>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8969</Words>
  <Characters>51125</Characters>
  <Lines>426</Lines>
  <Paragraphs>119</Paragraphs>
  <TotalTime>22</TotalTime>
  <ScaleCrop>false</ScaleCrop>
  <LinksUpToDate>false</LinksUpToDate>
  <CharactersWithSpaces>59975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2020-09-22T17:15:00Z</dcterms:created>
  <dc:creator>胡玮敏</dc:creator>
  <cp:lastModifiedBy>佘芳艳</cp:lastModifiedBy>
  <dcterms:modified xsi:type="dcterms:W3CDTF">2022-11-29T11:52:51Z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