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ind w:firstLine="715" w:firstLineChars="200"/>
        <w:jc w:val="center"/>
        <w:textAlignment w:val="auto"/>
        <w:rPr>
          <w:rFonts w:hint="eastAsia" w:ascii="宋体" w:hAnsi="宋体" w:cs="宋体"/>
          <w:b/>
          <w:bCs/>
          <w:color w:val="auto"/>
          <w:sz w:val="36"/>
          <w:szCs w:val="36"/>
          <w:highlight w:val="none"/>
          <w:lang w:val="en-US" w:eastAsia="zh-CN"/>
        </w:rPr>
      </w:pPr>
      <w:r>
        <w:rPr>
          <w:rFonts w:hint="eastAsia" w:ascii="宋体" w:hAnsi="宋体" w:cs="宋体"/>
          <w:b/>
          <w:bCs/>
          <w:color w:val="auto"/>
          <w:spacing w:val="-2"/>
          <w:sz w:val="36"/>
          <w:szCs w:val="36"/>
          <w:lang w:eastAsia="zh-CN"/>
        </w:rPr>
        <w:t>预算绩效</w:t>
      </w:r>
      <w:r>
        <w:rPr>
          <w:rFonts w:hint="eastAsia" w:ascii="宋体" w:hAnsi="宋体" w:eastAsia="宋体" w:cs="宋体"/>
          <w:b/>
          <w:bCs/>
          <w:color w:val="auto"/>
          <w:sz w:val="36"/>
          <w:szCs w:val="36"/>
          <w:highlight w:val="none"/>
          <w:lang w:val="en-US" w:eastAsia="zh-CN"/>
        </w:rPr>
        <w:t>管理工作</w:t>
      </w:r>
      <w:r>
        <w:rPr>
          <w:rFonts w:hint="eastAsia" w:ascii="宋体" w:hAnsi="宋体" w:cs="宋体"/>
          <w:b/>
          <w:bCs/>
          <w:color w:val="auto"/>
          <w:sz w:val="36"/>
          <w:szCs w:val="36"/>
          <w:highlight w:val="none"/>
          <w:lang w:val="en-US" w:eastAsia="zh-CN"/>
        </w:rPr>
        <w:t>开展情况说明</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全面开展绩效评价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宋体" w:hAnsi="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根据《</w:t>
      </w:r>
      <w:bookmarkStart w:id="0" w:name="filename"/>
      <w:r>
        <w:rPr>
          <w:rFonts w:hint="eastAsia" w:ascii="宋体" w:hAnsi="宋体" w:eastAsia="宋体" w:cs="宋体"/>
          <w:b w:val="0"/>
          <w:bCs w:val="0"/>
          <w:color w:val="auto"/>
          <w:kern w:val="2"/>
          <w:sz w:val="28"/>
          <w:szCs w:val="28"/>
          <w:lang w:val="en-US" w:eastAsia="zh-CN" w:bidi="ar-SA"/>
        </w:rPr>
        <w:t>庆元县财政局关于做好2020年县级部门预算绩效管理工作的函</w:t>
      </w:r>
      <w:bookmarkEnd w:id="0"/>
      <w:r>
        <w:rPr>
          <w:rFonts w:hint="eastAsia" w:ascii="宋体" w:hAnsi="宋体" w:eastAsia="宋体" w:cs="宋体"/>
          <w:b w:val="0"/>
          <w:bCs w:val="0"/>
          <w:color w:val="auto"/>
          <w:kern w:val="2"/>
          <w:sz w:val="28"/>
          <w:szCs w:val="28"/>
          <w:lang w:val="en-US" w:eastAsia="zh-CN" w:bidi="ar-SA"/>
        </w:rPr>
        <w:t>》</w:t>
      </w:r>
      <w:r>
        <w:rPr>
          <w:rFonts w:hint="eastAsia" w:ascii="宋体" w:hAnsi="宋体" w:cs="宋体"/>
          <w:b w:val="0"/>
          <w:bCs w:val="0"/>
          <w:color w:val="auto"/>
          <w:kern w:val="2"/>
          <w:sz w:val="28"/>
          <w:szCs w:val="28"/>
          <w:lang w:val="en-US" w:eastAsia="zh-CN" w:bidi="ar-SA"/>
        </w:rPr>
        <w:t>及《庆元县财政局关于做好2021年县级部门绩效自评工作的通知》要求，要求各单位各部门做好预算项目绩效编制相关工作，要求项目支出均应申报绩效目标，做到预算部门和项目支出全覆盖。</w:t>
      </w:r>
      <w:r>
        <w:rPr>
          <w:rFonts w:hint="default" w:ascii="宋体" w:hAnsi="宋体" w:cs="宋体"/>
          <w:b w:val="0"/>
          <w:bCs w:val="0"/>
          <w:color w:val="auto"/>
          <w:kern w:val="2"/>
          <w:sz w:val="28"/>
          <w:szCs w:val="28"/>
          <w:lang w:val="en-US" w:eastAsia="zh-CN" w:bidi="ar-SA"/>
        </w:rPr>
        <w:t>组织指导各预算单位完成绩效自评工作。组织对2020年所有预算项目支出(包括中央、省转移支付项目)开展绩效自评，自评项目1085个。要求各单位100万以上的项目（除涉密项目）开展重点自评工作，同时，要求预算单位全面开展部门、乡镇（街道）整体绩效评价工作，要求每个部门需选择1-2个单位开展整体支出绩效自评，58个预算单位，19个乡镇（街道）完成整体绩效自评工作。</w:t>
      </w:r>
      <w:r>
        <w:rPr>
          <w:rFonts w:hint="eastAsia" w:ascii="宋体" w:hAnsi="宋体" w:cs="宋体"/>
          <w:b w:val="0"/>
          <w:bCs w:val="0"/>
          <w:color w:val="auto"/>
          <w:kern w:val="2"/>
          <w:sz w:val="28"/>
          <w:szCs w:val="28"/>
          <w:lang w:val="en-US" w:eastAsia="zh-CN" w:bidi="ar-SA"/>
        </w:rPr>
        <w:t>部门绩效评价工作完成后，县财政局按照不少于10%覆盖面的要求开展绩效抽评工作，抽评8个部门项目146个。</w:t>
      </w:r>
      <w:bookmarkStart w:id="1" w:name="_GoBack"/>
      <w:bookmarkEnd w:id="1"/>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开展重点绩效评价工作</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560" w:firstLineChars="200"/>
        <w:jc w:val="left"/>
        <w:textAlignment w:val="auto"/>
        <w:rPr>
          <w:rFonts w:hint="eastAsia"/>
          <w:color w:val="auto"/>
          <w:sz w:val="28"/>
          <w:szCs w:val="28"/>
        </w:rPr>
      </w:pPr>
      <w:r>
        <w:rPr>
          <w:rFonts w:hint="eastAsia" w:ascii="宋体" w:hAnsi="宋体" w:eastAsia="宋体" w:cs="宋体"/>
          <w:b w:val="0"/>
          <w:bCs w:val="0"/>
          <w:color w:val="auto"/>
          <w:kern w:val="2"/>
          <w:sz w:val="28"/>
          <w:szCs w:val="28"/>
          <w:lang w:val="en-US" w:eastAsia="zh-CN" w:bidi="ar-SA"/>
        </w:rPr>
        <w:t>组织开展</w:t>
      </w:r>
      <w:r>
        <w:rPr>
          <w:rFonts w:hint="eastAsia" w:ascii="宋体" w:hAnsi="宋体" w:cs="宋体"/>
          <w:b w:val="0"/>
          <w:bCs w:val="0"/>
          <w:color w:val="auto"/>
          <w:kern w:val="2"/>
          <w:sz w:val="28"/>
          <w:szCs w:val="28"/>
          <w:lang w:val="en-US" w:eastAsia="zh-CN" w:bidi="ar-SA"/>
        </w:rPr>
        <w:t>2020年重点项目绩效评价工作。与财政业务科室对接，要求业务科室提供归口单位项目推进难度大、执行率较低、社会效益不佳的项目作为重点绩效评价项目，委托第三方机构进行绩效评价。</w:t>
      </w:r>
      <w:r>
        <w:rPr>
          <w:rFonts w:hint="eastAsia" w:ascii="宋体" w:hAnsi="宋体" w:eastAsia="宋体" w:cs="宋体"/>
          <w:b w:val="0"/>
          <w:bCs w:val="0"/>
          <w:color w:val="auto"/>
          <w:kern w:val="2"/>
          <w:sz w:val="28"/>
          <w:szCs w:val="28"/>
          <w:lang w:val="en-US" w:eastAsia="zh-CN" w:bidi="ar-SA"/>
        </w:rPr>
        <w:t>2021年7月21日下午</w:t>
      </w:r>
      <w:r>
        <w:rPr>
          <w:rFonts w:hint="eastAsia" w:ascii="宋体" w:hAnsi="宋体" w:cs="宋体"/>
          <w:b w:val="0"/>
          <w:bCs w:val="0"/>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财政局召集县发改局、住建局等涉及202</w:t>
      </w:r>
      <w:r>
        <w:rPr>
          <w:rFonts w:hint="eastAsia" w:ascii="宋体" w:hAnsi="宋体" w:cs="宋体"/>
          <w:b w:val="0"/>
          <w:bCs w:val="0"/>
          <w:color w:val="auto"/>
          <w:kern w:val="2"/>
          <w:sz w:val="28"/>
          <w:szCs w:val="28"/>
          <w:lang w:val="en-US" w:eastAsia="zh-CN" w:bidi="ar-SA"/>
        </w:rPr>
        <w:t>0</w:t>
      </w:r>
      <w:r>
        <w:rPr>
          <w:rFonts w:hint="eastAsia" w:ascii="宋体" w:hAnsi="宋体" w:eastAsia="宋体" w:cs="宋体"/>
          <w:b w:val="0"/>
          <w:bCs w:val="0"/>
          <w:color w:val="auto"/>
          <w:kern w:val="2"/>
          <w:sz w:val="28"/>
          <w:szCs w:val="28"/>
          <w:lang w:val="en-US" w:eastAsia="zh-CN" w:bidi="ar-SA"/>
        </w:rPr>
        <w:t>年度财政重点项目绩效评价的</w:t>
      </w:r>
      <w:r>
        <w:rPr>
          <w:rFonts w:hint="eastAsia" w:ascii="宋体" w:hAnsi="宋体" w:cs="宋体"/>
          <w:b w:val="0"/>
          <w:bCs w:val="0"/>
          <w:color w:val="auto"/>
          <w:kern w:val="2"/>
          <w:sz w:val="28"/>
          <w:szCs w:val="28"/>
          <w:lang w:val="en-US" w:eastAsia="zh-CN" w:bidi="ar-SA"/>
        </w:rPr>
        <w:t>8个项目</w:t>
      </w:r>
      <w:r>
        <w:rPr>
          <w:rFonts w:hint="eastAsia" w:ascii="宋体" w:hAnsi="宋体" w:eastAsia="宋体" w:cs="宋体"/>
          <w:b w:val="0"/>
          <w:bCs w:val="0"/>
          <w:color w:val="auto"/>
          <w:kern w:val="2"/>
          <w:sz w:val="28"/>
          <w:szCs w:val="28"/>
          <w:lang w:val="en-US" w:eastAsia="zh-CN" w:bidi="ar-SA"/>
        </w:rPr>
        <w:t>的相关人员，以及负责本次绩效评价的第三方机构濛洲税务师事务所的绩效评价小组召开了绩效评价动员会。</w:t>
      </w:r>
      <w:r>
        <w:rPr>
          <w:rFonts w:hint="eastAsia" w:ascii="宋体" w:hAnsi="宋体" w:cs="宋体"/>
          <w:b w:val="0"/>
          <w:bCs w:val="0"/>
          <w:color w:val="auto"/>
          <w:kern w:val="2"/>
          <w:sz w:val="28"/>
          <w:szCs w:val="28"/>
          <w:lang w:val="en-US" w:eastAsia="zh-CN" w:bidi="ar-SA"/>
        </w:rPr>
        <w:t>结合</w:t>
      </w:r>
      <w:r>
        <w:rPr>
          <w:rFonts w:hint="eastAsia" w:ascii="宋体" w:hAnsi="宋体" w:eastAsia="宋体" w:cs="宋体"/>
          <w:b w:val="0"/>
          <w:bCs w:val="0"/>
          <w:color w:val="auto"/>
          <w:kern w:val="2"/>
          <w:sz w:val="28"/>
          <w:szCs w:val="28"/>
          <w:lang w:val="en-US" w:eastAsia="zh-CN" w:bidi="ar-SA"/>
        </w:rPr>
        <w:t>重点项目绩效评价</w:t>
      </w:r>
      <w:r>
        <w:rPr>
          <w:rFonts w:hint="eastAsia" w:ascii="宋体" w:hAnsi="宋体" w:cs="宋体"/>
          <w:b w:val="0"/>
          <w:bCs w:val="0"/>
          <w:color w:val="auto"/>
          <w:kern w:val="2"/>
          <w:sz w:val="28"/>
          <w:szCs w:val="28"/>
          <w:lang w:val="en-US" w:eastAsia="zh-CN" w:bidi="ar-SA"/>
        </w:rPr>
        <w:t>工作，要求</w:t>
      </w:r>
      <w:r>
        <w:rPr>
          <w:rFonts w:hint="eastAsia" w:ascii="宋体" w:hAnsi="宋体" w:eastAsia="宋体" w:cs="宋体"/>
          <w:b w:val="0"/>
          <w:bCs w:val="0"/>
          <w:color w:val="auto"/>
          <w:kern w:val="2"/>
          <w:sz w:val="28"/>
          <w:szCs w:val="28"/>
          <w:lang w:val="en-US" w:eastAsia="zh-CN" w:bidi="ar-SA"/>
        </w:rPr>
        <w:t>各部门、单位要更加重视预算绩效评价工作，切实提高防范工作风险的意识</w:t>
      </w:r>
      <w:r>
        <w:rPr>
          <w:rFonts w:hint="eastAsia" w:ascii="宋体" w:hAnsi="宋体" w:cs="宋体"/>
          <w:b w:val="0"/>
          <w:bCs w:val="0"/>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配合做好第三方机构的绩效评价工作，及时有效地提供项目相关的数据和资料；要求中介机构要认真搜集、审核项目相关材料，问卷调查面要广、方向要准确，要客观公正地对重点项目作出绩效评价。</w:t>
      </w:r>
      <w:r>
        <w:rPr>
          <w:rFonts w:hint="eastAsia" w:ascii="宋体" w:hAnsi="宋体" w:cs="宋体"/>
          <w:b w:val="0"/>
          <w:bCs w:val="0"/>
          <w:color w:val="auto"/>
          <w:kern w:val="2"/>
          <w:sz w:val="28"/>
          <w:szCs w:val="28"/>
          <w:lang w:val="en-US" w:eastAsia="zh-CN" w:bidi="ar-SA"/>
        </w:rPr>
        <w:t>同时</w:t>
      </w:r>
      <w:r>
        <w:rPr>
          <w:rFonts w:hint="eastAsia" w:ascii="宋体" w:hAnsi="宋体" w:eastAsia="宋体" w:cs="宋体"/>
          <w:b w:val="0"/>
          <w:bCs w:val="0"/>
          <w:color w:val="auto"/>
          <w:kern w:val="2"/>
          <w:sz w:val="28"/>
          <w:szCs w:val="28"/>
          <w:lang w:val="en-US" w:eastAsia="zh-CN" w:bidi="ar-SA"/>
        </w:rPr>
        <w:t>，通报了《浙江省财政厅关于通报绩效警示案例的函》中的警示案例。要求各部门、单位要进一步认识深化预算绩效管理改革的重要性，认真对待预算绩效管理工作，牢固树立厉行节约、过“紧日子”的思想，切实提高财政资金的使用效率</w:t>
      </w:r>
      <w:r>
        <w:rPr>
          <w:rFonts w:hint="eastAsia" w:ascii="宋体" w:hAnsi="宋体" w:cs="宋体"/>
          <w:b w:val="0"/>
          <w:bCs w:val="0"/>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前绩效评价报告完成</w:t>
      </w:r>
      <w:r>
        <w:rPr>
          <w:rFonts w:hint="eastAsia" w:ascii="宋体" w:hAnsi="宋体" w:cs="宋体"/>
          <w:b w:val="0"/>
          <w:bCs w:val="0"/>
          <w:color w:val="auto"/>
          <w:kern w:val="2"/>
          <w:sz w:val="28"/>
          <w:szCs w:val="28"/>
          <w:lang w:val="en-US" w:eastAsia="zh-CN" w:bidi="ar-SA"/>
        </w:rPr>
        <w:t>后</w:t>
      </w:r>
      <w:r>
        <w:rPr>
          <w:rFonts w:hint="eastAsia" w:ascii="宋体" w:hAnsi="宋体" w:eastAsia="宋体" w:cs="宋体"/>
          <w:b w:val="0"/>
          <w:bCs w:val="0"/>
          <w:color w:val="auto"/>
          <w:kern w:val="2"/>
          <w:sz w:val="28"/>
          <w:szCs w:val="28"/>
          <w:lang w:val="en-US" w:eastAsia="zh-CN" w:bidi="ar-SA"/>
        </w:rPr>
        <w:t>，形成反馈书反馈给主管单位，要求在两个月之内将整改报告书上报到县财政局，并要求将绩效评价报告的成果切实应用到预算当中。</w:t>
      </w:r>
      <w:r>
        <w:rPr>
          <w:rFonts w:hint="eastAsia" w:ascii="宋体" w:hAnsi="宋体" w:cs="宋体"/>
          <w:b w:val="0"/>
          <w:bCs w:val="0"/>
          <w:color w:val="auto"/>
          <w:kern w:val="2"/>
          <w:sz w:val="28"/>
          <w:szCs w:val="28"/>
          <w:lang w:val="en-US" w:eastAsia="zh-CN" w:bidi="ar-SA"/>
        </w:rPr>
        <w:t>其中</w:t>
      </w:r>
      <w:r>
        <w:rPr>
          <w:rFonts w:hint="eastAsia" w:ascii="宋体" w:hAnsi="宋体" w:eastAsia="宋体" w:cs="宋体"/>
          <w:b w:val="0"/>
          <w:bCs w:val="0"/>
          <w:color w:val="auto"/>
          <w:kern w:val="2"/>
          <w:sz w:val="28"/>
          <w:szCs w:val="28"/>
          <w:lang w:val="en-US" w:eastAsia="zh-CN" w:bidi="ar-SA"/>
        </w:rPr>
        <w:t>，事前绩效评价“上坑水库”项目的绩效评价结果也要求运用于项目预算中，项目预算从最初的3000万，建议调整为2600万</w:t>
      </w:r>
      <w:r>
        <w:rPr>
          <w:rFonts w:hint="eastAsia" w:ascii="宋体" w:hAnsi="宋体" w:cs="宋体"/>
          <w:b w:val="0"/>
          <w:bCs w:val="0"/>
          <w:color w:val="auto"/>
          <w:kern w:val="2"/>
          <w:sz w:val="28"/>
          <w:szCs w:val="28"/>
          <w:lang w:val="en-US" w:eastAsia="zh-CN" w:bidi="ar-SA"/>
        </w:rPr>
        <w:t>；无线局域网项目在次年的预算中取消安排。</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kern w:val="2"/>
          <w:sz w:val="28"/>
          <w:szCs w:val="28"/>
          <w:lang w:val="en-US" w:eastAsia="zh-CN" w:bidi="ar-SA"/>
        </w:rPr>
      </w:pPr>
      <w:r>
        <w:rPr>
          <w:rFonts w:hint="eastAsia" w:ascii="宋体" w:hAnsi="宋体" w:cs="宋体"/>
          <w:b/>
          <w:bCs/>
          <w:color w:val="auto"/>
          <w:sz w:val="28"/>
          <w:szCs w:val="28"/>
          <w:highlight w:val="none"/>
          <w:lang w:val="en-US" w:eastAsia="zh-CN"/>
        </w:rPr>
        <w:t>三、</w:t>
      </w:r>
      <w:r>
        <w:rPr>
          <w:rFonts w:hint="eastAsia" w:ascii="宋体" w:hAnsi="宋体" w:eastAsia="宋体" w:cs="宋体"/>
          <w:b/>
          <w:bCs/>
          <w:color w:val="auto"/>
          <w:kern w:val="2"/>
          <w:sz w:val="28"/>
          <w:szCs w:val="28"/>
          <w:lang w:val="en-US" w:eastAsia="zh-CN" w:bidi="ar-SA"/>
        </w:rPr>
        <w:t>实行预算执行进度和绩效目标实现程度“双监控”。</w:t>
      </w:r>
      <w:r>
        <w:rPr>
          <w:rFonts w:hint="eastAsia" w:ascii="宋体" w:hAnsi="宋体" w:eastAsia="宋体" w:cs="宋体"/>
          <w:b w:val="0"/>
          <w:bCs w:val="0"/>
          <w:color w:val="auto"/>
          <w:kern w:val="2"/>
          <w:sz w:val="28"/>
          <w:szCs w:val="28"/>
          <w:lang w:val="en-US" w:eastAsia="zh-CN" w:bidi="ar-SA"/>
        </w:rPr>
        <w:t xml:space="preserve">《庆元县财政局关于开展2021年度部门预算项目中期评估和绩效监控的通知》（庆财预〔2021〕102号），通过开展中期评估和绩效监控工作，全面掌握我县部门预算项目资金执行情况和使用绩效情况，实现预算执行进度和绩效目标实现程度“双监控”，进一步优化部门支出结构，强化财政资金统筹力度，避免资金闲置和沉淀浪费，及时发现并纠正绩效目标在执行过程中存在的问题，确保各单位各项工作任务目标如期保质保量地完成。中期评估和绩效监控范围为全县各乡（镇）人民政府、街道办事处及县属各单位2021年度1-8月份通过一般公共预算资金、政府性基金、上级转移支付资金等安排的各项财政预算资金、历年沉淀资金及事业收入、事业单位经营收入、其他收入等其他资金的使用情况。结合项目中期评估和绩效跟踪，对全县各乡（镇）人民政府、街道办事处及县属各单位2021年度1-8月份通过一般公共预算资金、政府性基金、上级转移支付资金等安排的各项财政预算资金的使用情况进行中期评估和绩效监控，共对435个项目进行调整，收回财政资金9600万，进一步提高财政资金分配和使用效益。同时，开展重点绩效监控。对16家单位的17个项目开展重点绩效监控，所有项目都有跟踪综合意见反馈，反馈表由业务科室反馈给各预算单位。 </w:t>
      </w:r>
      <w:r>
        <w:rPr>
          <w:rFonts w:hint="eastAsia" w:ascii="宋体" w:hAnsi="宋体" w:eastAsia="宋体" w:cs="宋体"/>
          <w:b/>
          <w:bCs/>
          <w:color w:val="auto"/>
          <w:kern w:val="2"/>
          <w:sz w:val="28"/>
          <w:szCs w:val="28"/>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庆元县财政局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D7D5"/>
    <w:multiLevelType w:val="singleLevel"/>
    <w:tmpl w:val="27B8D7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61925"/>
    <w:rsid w:val="0D5F3A3B"/>
    <w:rsid w:val="18DA757B"/>
    <w:rsid w:val="18E65B7B"/>
    <w:rsid w:val="19674700"/>
    <w:rsid w:val="20D61C02"/>
    <w:rsid w:val="31E34CC9"/>
    <w:rsid w:val="3DE237C5"/>
    <w:rsid w:val="46F65F0D"/>
    <w:rsid w:val="51961925"/>
    <w:rsid w:val="7A20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2022-08-30T01:12:00Z</dcterms:created>
  <dc:creator>Root</dc:creator>
  <cp:lastModifiedBy>Root</cp:lastModifiedBy>
  <dcterms:modified xsi:type="dcterms:W3CDTF">2022-08-30T01:31:03Z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