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4E" w:rsidRDefault="00A2670E">
      <w:pPr>
        <w:widowControl/>
        <w:spacing w:line="56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附件5</w:t>
      </w:r>
    </w:p>
    <w:p w:rsidR="0024284E" w:rsidRDefault="0024284E">
      <w:pPr>
        <w:spacing w:line="560" w:lineRule="exact"/>
        <w:jc w:val="center"/>
        <w:rPr>
          <w:rFonts w:ascii="小标宋" w:eastAsia="小标宋" w:cs="方正小标宋简体"/>
          <w:bCs/>
          <w:sz w:val="44"/>
          <w:szCs w:val="44"/>
        </w:rPr>
      </w:pPr>
    </w:p>
    <w:p w:rsidR="0024284E" w:rsidRDefault="00A2670E">
      <w:pPr>
        <w:spacing w:line="560" w:lineRule="exact"/>
        <w:jc w:val="center"/>
        <w:rPr>
          <w:rFonts w:ascii="小标宋" w:eastAsia="小标宋" w:cs="方正小标宋简体"/>
          <w:bCs/>
          <w:sz w:val="44"/>
          <w:szCs w:val="44"/>
        </w:rPr>
      </w:pPr>
      <w:r>
        <w:rPr>
          <w:rFonts w:ascii="小标宋" w:eastAsia="小标宋" w:cs="方正小标宋简体" w:hint="eastAsia"/>
          <w:bCs/>
          <w:sz w:val="44"/>
          <w:szCs w:val="44"/>
        </w:rPr>
        <w:t>关于《庆元县人民政府森林禁火通告》（以下简称为《通告》）的政策解读</w:t>
      </w:r>
    </w:p>
    <w:p w:rsidR="0024284E" w:rsidRDefault="0024284E">
      <w:pPr>
        <w:spacing w:line="560" w:lineRule="exact"/>
        <w:jc w:val="center"/>
        <w:rPr>
          <w:rFonts w:ascii="小标宋" w:eastAsia="小标宋" w:cs="方正小标宋简体"/>
          <w:bCs/>
          <w:sz w:val="44"/>
          <w:szCs w:val="44"/>
        </w:rPr>
      </w:pPr>
    </w:p>
    <w:p w:rsidR="0024284E" w:rsidRDefault="00A2670E">
      <w:pPr>
        <w:spacing w:line="560" w:lineRule="exact"/>
        <w:ind w:firstLineChars="196" w:firstLine="627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一、《通告》制定的背景</w:t>
      </w:r>
    </w:p>
    <w:p w:rsidR="0024284E" w:rsidRDefault="00A2670E">
      <w:pPr>
        <w:spacing w:line="56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庆元县位于浙江西南部，总面积1898平方公里，其中林业用地面积</w:t>
      </w:r>
      <w:r w:rsidR="00983044">
        <w:rPr>
          <w:rFonts w:ascii="仿宋_GB2312" w:eastAsia="仿宋_GB2312" w:hAnsi="宋体" w:cs="仿宋_GB2312" w:hint="eastAsia"/>
          <w:kern w:val="0"/>
          <w:sz w:val="32"/>
          <w:szCs w:val="32"/>
        </w:rPr>
        <w:t>16.25公顷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，森林总蓄积</w:t>
      </w:r>
      <w:r w:rsidR="00983044">
        <w:rPr>
          <w:rFonts w:ascii="仿宋_GB2312" w:eastAsia="仿宋_GB2312" w:hAnsi="宋体" w:cs="仿宋_GB2312" w:hint="eastAsia"/>
          <w:kern w:val="0"/>
          <w:sz w:val="32"/>
          <w:szCs w:val="32"/>
        </w:rPr>
        <w:t>1677.04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万立方米，森林覆盖率86.</w:t>
      </w:r>
      <w:r w:rsidR="00983044">
        <w:rPr>
          <w:rFonts w:ascii="仿宋_GB2312" w:eastAsia="仿宋_GB2312" w:hAnsi="宋体" w:cs="仿宋_GB2312" w:hint="eastAsia"/>
          <w:kern w:val="0"/>
          <w:sz w:val="32"/>
          <w:szCs w:val="32"/>
        </w:rPr>
        <w:t>35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%，是浙江省的重点林区县之一。一直以来，各级政府都非常重视，在责任落实、宣传教育、野外火源管理等方面做了大量的工作，也取得了一定的成效，但清明前后，生产性用火、祭祀用火、小孩玩火等各种野外用火行为剧增，加上天气晴暖等诱发因素，森林火灾隐患增多，管理难度增大，是一年当中森林火灾的高发期。</w:t>
      </w:r>
    </w:p>
    <w:p w:rsidR="0024284E" w:rsidRDefault="00A2670E">
      <w:pPr>
        <w:spacing w:line="560" w:lineRule="exact"/>
        <w:ind w:firstLineChars="196" w:firstLine="627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二、《通告》制定的法律依据</w:t>
      </w:r>
    </w:p>
    <w:p w:rsidR="0024284E" w:rsidRDefault="00A2670E">
      <w:pPr>
        <w:spacing w:line="560" w:lineRule="exact"/>
        <w:ind w:firstLineChars="147" w:firstLine="47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依据</w:t>
      </w:r>
      <w:proofErr w:type="gramStart"/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：国务院《森林防火条例》第二十八条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森林防火期内，预报有高温、干旱、大风等高火险天气的，县级以上地方人民政府应当划定森林高火险区，规定森林高火险期。必要时，县级以上地方人民政府可以根据需要发布命令，严禁一切野外用火；对可能引起森林火灾的居民生活用火应当严格管理。</w:t>
      </w:r>
    </w:p>
    <w:p w:rsidR="0024284E" w:rsidRDefault="00A2670E">
      <w:pPr>
        <w:spacing w:line="560" w:lineRule="exact"/>
        <w:ind w:firstLineChars="196" w:firstLine="63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依据二：《浙江省森林消防条例》第十五条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遇高温、干旱、大风等高火险天气以及春节、清明、冬至等火灾高发时段，县级以上人民政府可以发布森林禁火令，规定禁火期和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禁火区。 对于自然保护区、风景名胜区等特别重要的区域，县级以上人民政府可以划定常年禁火区。森林禁火期、</w:t>
      </w:r>
      <w:proofErr w:type="gramStart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禁火区</w:t>
      </w:r>
      <w:proofErr w:type="gramEnd"/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应当设立标志，禁止一切野外用火</w:t>
      </w:r>
    </w:p>
    <w:p w:rsidR="0024284E" w:rsidRDefault="00A2670E">
      <w:pPr>
        <w:spacing w:line="560" w:lineRule="exact"/>
        <w:ind w:firstLineChars="196" w:firstLine="627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三、《通告》的具体内容</w:t>
      </w:r>
    </w:p>
    <w:p w:rsidR="0024284E" w:rsidRDefault="00A2670E">
      <w:pPr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　 （一）禁火期自202</w:t>
      </w:r>
      <w:r w:rsidR="00F97A80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年3月2</w:t>
      </w:r>
      <w:r w:rsidR="00A46896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日（发布之日）至202</w:t>
      </w:r>
      <w:r w:rsidR="00F97A80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年4月</w:t>
      </w:r>
      <w:r w:rsidR="00B831AA">
        <w:rPr>
          <w:rFonts w:ascii="仿宋_GB2312" w:eastAsia="仿宋_GB2312" w:hAnsi="宋体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日。主要是因为此时正值野外用火的高峰期，也是森林火灾的多发期。</w:t>
      </w:r>
    </w:p>
    <w:p w:rsidR="0024284E" w:rsidRDefault="00A2670E">
      <w:pPr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　（二）禁火区域为全县林地，是对容易产生森林火灾的区域进行明确，也为是为了明确执法区域。</w:t>
      </w:r>
    </w:p>
    <w:p w:rsidR="0024284E" w:rsidRDefault="00A2670E">
      <w:pPr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　（三）在禁火期内，凡进入禁火区域活动的人员要严格执行以下规定：</w:t>
      </w:r>
    </w:p>
    <w:p w:rsidR="0024284E" w:rsidRDefault="00A2670E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严禁</w:t>
      </w:r>
      <w:r>
        <w:rPr>
          <w:rFonts w:ascii="仿宋" w:eastAsia="仿宋" w:hAnsi="仿宋" w:cs="宋体" w:hint="eastAsia"/>
          <w:sz w:val="32"/>
          <w:szCs w:val="32"/>
        </w:rPr>
        <w:t>携带火源、火种和易燃易爆物品进入林区；二是严禁野炊、玩火、燃放孔明灯；三是严禁上坟烧香、点烛、烧纸钱、燃放烟花爆竹和焚烧其他祭祀用品；四是严禁吸烟、乱丢烟蒂和火柴梗；五是严禁枪械</w:t>
      </w:r>
      <w:r>
        <w:rPr>
          <w:rFonts w:ascii="仿宋" w:eastAsia="仿宋" w:hAnsi="仿宋" w:cs="宋体"/>
          <w:sz w:val="32"/>
          <w:szCs w:val="32"/>
        </w:rPr>
        <w:t>狩猎</w:t>
      </w:r>
      <w:r>
        <w:rPr>
          <w:rFonts w:ascii="仿宋" w:eastAsia="仿宋" w:hAnsi="仿宋" w:cs="宋体" w:hint="eastAsia"/>
          <w:sz w:val="32"/>
          <w:szCs w:val="32"/>
        </w:rPr>
        <w:t>、烧山狩猎、烧蚁窝；六是严禁炼山、烧田坎草、烧草灰、烧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疫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木；七是严禁其他一切野外用火行为。</w:t>
      </w:r>
    </w:p>
    <w:p w:rsidR="0024284E" w:rsidRDefault="00A2670E">
      <w:pPr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此条是按照《浙江省森林消防条例》中野外用火的规定，设定了各种可能出现的违规用火行为。　</w:t>
      </w:r>
    </w:p>
    <w:p w:rsidR="0024284E" w:rsidRDefault="00A2670E">
      <w:pPr>
        <w:spacing w:line="560" w:lineRule="exact"/>
        <w:ind w:firstLineChars="147" w:firstLine="472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四）对违反以上禁令者，严格按照有关法律、法规和相关规定严肃处理。是根据法律法规中的法律责任进行明确。</w:t>
      </w:r>
    </w:p>
    <w:p w:rsidR="0024284E" w:rsidRDefault="00A2670E">
      <w:pPr>
        <w:spacing w:line="560" w:lineRule="exact"/>
        <w:ind w:firstLineChars="147" w:firstLine="47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四、解读机关及解读人</w:t>
      </w:r>
    </w:p>
    <w:p w:rsidR="0024284E" w:rsidRDefault="00A2670E">
      <w:pPr>
        <w:spacing w:line="560" w:lineRule="exact"/>
      </w:pPr>
      <w:r>
        <w:rPr>
          <w:rFonts w:ascii="黑体" w:eastAsia="黑体" w:cs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解读机关：庆元县</w:t>
      </w:r>
      <w:r w:rsidR="00F97A80">
        <w:rPr>
          <w:rFonts w:ascii="仿宋_GB2312" w:eastAsia="仿宋_GB2312" w:hAnsi="仿宋" w:cs="仿宋_GB2312" w:hint="eastAsia"/>
          <w:sz w:val="32"/>
          <w:szCs w:val="32"/>
        </w:rPr>
        <w:t>自然资源和规划</w:t>
      </w:r>
      <w:r>
        <w:rPr>
          <w:rFonts w:ascii="仿宋_GB2312" w:eastAsia="仿宋_GB2312" w:hAnsi="仿宋" w:cs="仿宋_GB2312" w:hint="eastAsia"/>
          <w:sz w:val="32"/>
          <w:szCs w:val="32"/>
        </w:rPr>
        <w:t>局；解读人：</w:t>
      </w:r>
      <w:r w:rsidR="00F97A80">
        <w:rPr>
          <w:rFonts w:ascii="仿宋_GB2312" w:eastAsia="仿宋_GB2312" w:hAnsi="仿宋" w:cs="仿宋_GB2312" w:hint="eastAsia"/>
          <w:sz w:val="32"/>
          <w:szCs w:val="32"/>
        </w:rPr>
        <w:t>陈吴伟</w:t>
      </w:r>
      <w:r>
        <w:rPr>
          <w:rFonts w:ascii="仿宋_GB2312" w:eastAsia="仿宋_GB2312" w:hAnsi="仿宋" w:cs="仿宋_GB2312" w:hint="eastAsia"/>
          <w:sz w:val="32"/>
          <w:szCs w:val="32"/>
        </w:rPr>
        <w:t>，联系方式：0578--</w:t>
      </w:r>
      <w:r w:rsidR="00F97A80">
        <w:rPr>
          <w:rFonts w:ascii="仿宋_GB2312" w:eastAsia="仿宋_GB2312" w:hAnsi="仿宋" w:cs="仿宋_GB2312" w:hint="eastAsia"/>
          <w:sz w:val="32"/>
          <w:szCs w:val="32"/>
        </w:rPr>
        <w:t>6218597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  <w:bookmarkStart w:id="0" w:name="_GoBack"/>
      <w:bookmarkEnd w:id="0"/>
    </w:p>
    <w:sectPr w:rsidR="0024284E" w:rsidSect="0024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6A" w:rsidRDefault="00E8176A" w:rsidP="00F97A80">
      <w:r>
        <w:separator/>
      </w:r>
    </w:p>
  </w:endnote>
  <w:endnote w:type="continuationSeparator" w:id="0">
    <w:p w:rsidR="00E8176A" w:rsidRDefault="00E8176A" w:rsidP="00F9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6A" w:rsidRDefault="00E8176A" w:rsidP="00F97A80">
      <w:r>
        <w:separator/>
      </w:r>
    </w:p>
  </w:footnote>
  <w:footnote w:type="continuationSeparator" w:id="0">
    <w:p w:rsidR="00E8176A" w:rsidRDefault="00E8176A" w:rsidP="00F97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AAF"/>
    <w:rsid w:val="0024284E"/>
    <w:rsid w:val="002B1AAF"/>
    <w:rsid w:val="003A041B"/>
    <w:rsid w:val="00422EC1"/>
    <w:rsid w:val="00453934"/>
    <w:rsid w:val="005A1FFC"/>
    <w:rsid w:val="006A3BAE"/>
    <w:rsid w:val="006F27CB"/>
    <w:rsid w:val="00706B01"/>
    <w:rsid w:val="00750440"/>
    <w:rsid w:val="00811AB7"/>
    <w:rsid w:val="009109F2"/>
    <w:rsid w:val="009320D5"/>
    <w:rsid w:val="00983044"/>
    <w:rsid w:val="00A2670E"/>
    <w:rsid w:val="00A46896"/>
    <w:rsid w:val="00A5096D"/>
    <w:rsid w:val="00B831AA"/>
    <w:rsid w:val="00C532DF"/>
    <w:rsid w:val="00E8176A"/>
    <w:rsid w:val="00EE58D4"/>
    <w:rsid w:val="00F24E6D"/>
    <w:rsid w:val="00F51439"/>
    <w:rsid w:val="00F97A80"/>
    <w:rsid w:val="01155982"/>
    <w:rsid w:val="1B9C1B8A"/>
    <w:rsid w:val="1C2A2A70"/>
    <w:rsid w:val="443C63EA"/>
    <w:rsid w:val="49D612A1"/>
    <w:rsid w:val="4FE048DD"/>
    <w:rsid w:val="518F3989"/>
    <w:rsid w:val="7AB5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42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4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qFormat/>
    <w:rsid w:val="0024284E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428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县司法局政策法规科</dc:creator>
  <cp:lastModifiedBy>admin</cp:lastModifiedBy>
  <cp:revision>13</cp:revision>
  <dcterms:created xsi:type="dcterms:W3CDTF">2020-09-19T07:41:00Z</dcterms:created>
  <dcterms:modified xsi:type="dcterms:W3CDTF">2024-03-28T00:33:00Z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